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F" w:rsidRDefault="0019455F" w:rsidP="0019455F">
      <w:pPr>
        <w:pStyle w:val="a3"/>
      </w:pPr>
      <w:r>
        <w:t>ДЕПАРТАМЕНТ ОБРАЗОВАНИЯ ГОРОДА МОСКВЫ</w:t>
      </w:r>
    </w:p>
    <w:p w:rsidR="0019455F" w:rsidRDefault="0019455F" w:rsidP="0019455F">
      <w:pPr>
        <w:pStyle w:val="a3"/>
      </w:pPr>
      <w:r>
        <w:t>ГБОУ СПО КОЛЛЕДЖ СВЯЗИ № 54</w:t>
      </w: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  <w:jc w:val="both"/>
      </w:pPr>
      <w:r>
        <w:t>Рассмотрено и одобрено</w:t>
      </w:r>
      <w:proofErr w:type="gramStart"/>
      <w:r>
        <w:t xml:space="preserve">                            У</w:t>
      </w:r>
      <w:proofErr w:type="gramEnd"/>
      <w:r>
        <w:t>тверждаю:</w:t>
      </w:r>
    </w:p>
    <w:p w:rsidR="0019455F" w:rsidRPr="00F240F2" w:rsidRDefault="0019455F" w:rsidP="0019455F">
      <w:pPr>
        <w:pStyle w:val="a3"/>
        <w:jc w:val="both"/>
      </w:pPr>
      <w:r>
        <w:t>на заседании ПЦК</w:t>
      </w:r>
      <w:r w:rsidRPr="00F240F2">
        <w:t xml:space="preserve">                       </w:t>
      </w:r>
      <w:r>
        <w:t xml:space="preserve">                зам директора по УМР</w:t>
      </w:r>
    </w:p>
    <w:p w:rsidR="0019455F" w:rsidRDefault="0019455F" w:rsidP="0019455F">
      <w:pPr>
        <w:pStyle w:val="a3"/>
        <w:jc w:val="both"/>
      </w:pPr>
      <w:r w:rsidRPr="00F240F2">
        <w:t>“</w:t>
      </w:r>
      <w:r>
        <w:t xml:space="preserve">Специальность 280711                            __________И. Г. </w:t>
      </w:r>
      <w:proofErr w:type="spellStart"/>
      <w:r>
        <w:t>Бозрова</w:t>
      </w:r>
      <w:proofErr w:type="spellEnd"/>
    </w:p>
    <w:p w:rsidR="0019455F" w:rsidRDefault="0019455F" w:rsidP="0019455F">
      <w:pPr>
        <w:pStyle w:val="a3"/>
        <w:jc w:val="both"/>
      </w:pPr>
      <w:r>
        <w:t xml:space="preserve">Рациональное использование                                       </w:t>
      </w:r>
    </w:p>
    <w:p w:rsidR="0019455F" w:rsidRDefault="0019455F" w:rsidP="0019455F">
      <w:pPr>
        <w:pStyle w:val="a3"/>
        <w:jc w:val="both"/>
      </w:pPr>
      <w:proofErr w:type="spellStart"/>
      <w:r>
        <w:t>природохозяйственных</w:t>
      </w:r>
      <w:proofErr w:type="spellEnd"/>
    </w:p>
    <w:p w:rsidR="0019455F" w:rsidRDefault="0019455F" w:rsidP="0019455F">
      <w:pPr>
        <w:pStyle w:val="a3"/>
        <w:jc w:val="both"/>
      </w:pPr>
      <w:r>
        <w:t xml:space="preserve">комплексов и профессии 240101.04 </w:t>
      </w:r>
    </w:p>
    <w:p w:rsidR="0019455F" w:rsidRDefault="0019455F" w:rsidP="0019455F">
      <w:pPr>
        <w:pStyle w:val="a3"/>
        <w:jc w:val="both"/>
      </w:pPr>
      <w:r>
        <w:t>Оператор нефтепереработки</w:t>
      </w:r>
      <w:r w:rsidRPr="00F240F2">
        <w:t>”</w:t>
      </w:r>
      <w:r>
        <w:t xml:space="preserve">                                          </w:t>
      </w:r>
    </w:p>
    <w:p w:rsidR="0019455F" w:rsidRDefault="0019455F" w:rsidP="0019455F">
      <w:pPr>
        <w:pStyle w:val="a3"/>
        <w:jc w:val="both"/>
      </w:pPr>
      <w:r>
        <w:t xml:space="preserve">Председатель                                                    </w:t>
      </w:r>
    </w:p>
    <w:p w:rsidR="0019455F" w:rsidRDefault="0019455F" w:rsidP="0019455F">
      <w:pPr>
        <w:pStyle w:val="a3"/>
        <w:jc w:val="both"/>
      </w:pPr>
      <w:r>
        <w:t>__________И. Л. Липская</w:t>
      </w:r>
    </w:p>
    <w:p w:rsidR="0019455F" w:rsidRDefault="0019455F" w:rsidP="0019455F">
      <w:pPr>
        <w:pStyle w:val="a3"/>
        <w:jc w:val="both"/>
      </w:pPr>
      <w:r>
        <w:t>Протокол № 3</w:t>
      </w:r>
    </w:p>
    <w:p w:rsidR="0019455F" w:rsidRDefault="0019455F" w:rsidP="0019455F">
      <w:pPr>
        <w:pStyle w:val="a3"/>
        <w:jc w:val="both"/>
      </w:pPr>
      <w:r w:rsidRPr="00F240F2">
        <w:t>”</w:t>
      </w:r>
      <w:r>
        <w:t>16</w:t>
      </w:r>
      <w:r w:rsidRPr="00F240F2">
        <w:t>”</w:t>
      </w:r>
      <w:r>
        <w:t>октября 2013 г.</w:t>
      </w: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</w:pPr>
      <w:r>
        <w:t>КОНТРОЛЬНАЯ РАБОТА</w:t>
      </w:r>
    </w:p>
    <w:p w:rsidR="0019455F" w:rsidRDefault="0019455F" w:rsidP="0019455F">
      <w:pPr>
        <w:pStyle w:val="a3"/>
      </w:pPr>
      <w:r>
        <w:t>по дисциплине Хранение, утилизация и переработка вторичных материальных ресурсов</w:t>
      </w:r>
    </w:p>
    <w:p w:rsidR="0019455F" w:rsidRDefault="0019455F" w:rsidP="0019455F">
      <w:pPr>
        <w:pStyle w:val="a3"/>
      </w:pPr>
      <w:r>
        <w:t>по специальности 280201 “Охрана окружающей среды и рациональное использование природных ресурсов”</w:t>
      </w: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  <w:jc w:val="left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</w:pPr>
      <w:r>
        <w:t xml:space="preserve">Москва, </w:t>
      </w:r>
      <w:r w:rsidRPr="00D52AC3">
        <w:t>20</w:t>
      </w:r>
      <w:r>
        <w:t>13</w:t>
      </w:r>
    </w:p>
    <w:p w:rsidR="0019455F" w:rsidRDefault="0019455F" w:rsidP="0019455F">
      <w:pPr>
        <w:pStyle w:val="a3"/>
      </w:pPr>
    </w:p>
    <w:p w:rsidR="0019455F" w:rsidRDefault="0019455F" w:rsidP="0019455F">
      <w:pPr>
        <w:pStyle w:val="a3"/>
        <w:jc w:val="both"/>
      </w:pPr>
      <w:r>
        <w:lastRenderedPageBreak/>
        <w:t>Контрольная работа является итоговой в первом полугодии, проводится в течение 2 часов, содержит 2 варианта, в каждом из которых по 6 вопросов.</w:t>
      </w:r>
    </w:p>
    <w:p w:rsidR="0019455F" w:rsidRDefault="0019455F" w:rsidP="0019455F">
      <w:pPr>
        <w:pStyle w:val="a3"/>
        <w:jc w:val="both"/>
      </w:pPr>
    </w:p>
    <w:p w:rsidR="0019455F" w:rsidRDefault="0019455F" w:rsidP="0019455F">
      <w:pPr>
        <w:pStyle w:val="a3"/>
        <w:rPr>
          <w:u w:val="single"/>
        </w:rPr>
      </w:pPr>
      <w:r w:rsidRPr="0019455F">
        <w:rPr>
          <w:u w:val="single"/>
        </w:rPr>
        <w:t>1 вариант</w:t>
      </w:r>
    </w:p>
    <w:p w:rsidR="0019455F" w:rsidRPr="0019455F" w:rsidRDefault="0019455F" w:rsidP="0019455F">
      <w:pPr>
        <w:pStyle w:val="a3"/>
        <w:rPr>
          <w:u w:val="single"/>
        </w:rPr>
      </w:pP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>Изменения в окружающей среде в результате производственной деятельности человека.</w:t>
      </w: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>Сбор, хранение и складирование отходов.</w:t>
      </w: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 xml:space="preserve">Закон РФ </w:t>
      </w:r>
      <w:r w:rsidRPr="0019455F">
        <w:t>“</w:t>
      </w:r>
      <w:r>
        <w:t>Об отходах производства и потребления</w:t>
      </w:r>
      <w:r w:rsidRPr="0019455F">
        <w:t>”</w:t>
      </w:r>
      <w:r>
        <w:t>.</w:t>
      </w: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>Отходы и их виды.</w:t>
      </w: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>Индекс опасности отходов.</w:t>
      </w:r>
    </w:p>
    <w:p w:rsidR="0019455F" w:rsidRDefault="0019455F" w:rsidP="0019455F">
      <w:pPr>
        <w:pStyle w:val="a3"/>
        <w:numPr>
          <w:ilvl w:val="0"/>
          <w:numId w:val="1"/>
        </w:numPr>
        <w:jc w:val="both"/>
      </w:pPr>
      <w:r>
        <w:t>Функционирование экосистем и ПТГ.</w:t>
      </w:r>
    </w:p>
    <w:p w:rsidR="0092168A" w:rsidRDefault="0092168A" w:rsidP="0092168A">
      <w:pPr>
        <w:pStyle w:val="a3"/>
        <w:jc w:val="both"/>
      </w:pPr>
    </w:p>
    <w:p w:rsidR="0019455F" w:rsidRDefault="0019455F" w:rsidP="0019455F">
      <w:pPr>
        <w:pStyle w:val="a3"/>
        <w:rPr>
          <w:u w:val="single"/>
        </w:rPr>
      </w:pPr>
      <w:r w:rsidRPr="0019455F">
        <w:rPr>
          <w:u w:val="single"/>
        </w:rPr>
        <w:t>2 вариант</w:t>
      </w:r>
    </w:p>
    <w:p w:rsidR="0019455F" w:rsidRPr="0019455F" w:rsidRDefault="0019455F" w:rsidP="0019455F">
      <w:pPr>
        <w:pStyle w:val="a3"/>
        <w:rPr>
          <w:u w:val="single"/>
        </w:rPr>
      </w:pPr>
    </w:p>
    <w:p w:rsidR="0019455F" w:rsidRDefault="0019455F" w:rsidP="0019455F">
      <w:pPr>
        <w:pStyle w:val="a3"/>
        <w:numPr>
          <w:ilvl w:val="0"/>
          <w:numId w:val="2"/>
        </w:numPr>
        <w:jc w:val="both"/>
      </w:pPr>
      <w:r>
        <w:t>Устойчивость и безопасность окружающей природной среды.</w:t>
      </w:r>
    </w:p>
    <w:p w:rsidR="0019455F" w:rsidRDefault="0019455F" w:rsidP="0019455F">
      <w:pPr>
        <w:pStyle w:val="a3"/>
        <w:numPr>
          <w:ilvl w:val="0"/>
          <w:numId w:val="2"/>
        </w:numPr>
        <w:jc w:val="both"/>
      </w:pPr>
      <w:r>
        <w:t>Транспортирование отходов.</w:t>
      </w:r>
    </w:p>
    <w:p w:rsidR="0019455F" w:rsidRDefault="0019455F" w:rsidP="0019455F">
      <w:pPr>
        <w:pStyle w:val="a3"/>
        <w:numPr>
          <w:ilvl w:val="0"/>
          <w:numId w:val="2"/>
        </w:numPr>
        <w:jc w:val="both"/>
      </w:pPr>
      <w:r>
        <w:t>Классификация отходов.</w:t>
      </w:r>
    </w:p>
    <w:p w:rsidR="0019455F" w:rsidRDefault="0019455F" w:rsidP="0019455F">
      <w:pPr>
        <w:pStyle w:val="a3"/>
        <w:numPr>
          <w:ilvl w:val="0"/>
          <w:numId w:val="2"/>
        </w:numPr>
        <w:jc w:val="both"/>
      </w:pPr>
      <w:r>
        <w:t>Образование отходов – глобальная проблема современности.</w:t>
      </w:r>
    </w:p>
    <w:p w:rsidR="0019455F" w:rsidRDefault="0019455F" w:rsidP="0019455F">
      <w:pPr>
        <w:pStyle w:val="a3"/>
        <w:numPr>
          <w:ilvl w:val="0"/>
          <w:numId w:val="2"/>
        </w:numPr>
        <w:jc w:val="both"/>
      </w:pPr>
      <w:r>
        <w:t>Классы опасности отходов для окружающей среды.</w:t>
      </w:r>
    </w:p>
    <w:p w:rsidR="0019455F" w:rsidRPr="005E235C" w:rsidRDefault="0019455F" w:rsidP="0019455F">
      <w:pPr>
        <w:pStyle w:val="a3"/>
        <w:numPr>
          <w:ilvl w:val="0"/>
          <w:numId w:val="2"/>
        </w:numPr>
        <w:jc w:val="both"/>
      </w:pPr>
      <w:r>
        <w:t>Критерии изменения материального состава окружающей среды.</w:t>
      </w:r>
    </w:p>
    <w:p w:rsidR="00F07E13" w:rsidRDefault="00F07E13"/>
    <w:sectPr w:rsidR="00F07E13" w:rsidSect="00F0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B57"/>
    <w:multiLevelType w:val="hybridMultilevel"/>
    <w:tmpl w:val="4CB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697"/>
    <w:multiLevelType w:val="hybridMultilevel"/>
    <w:tmpl w:val="048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455F"/>
    <w:rsid w:val="0019455F"/>
    <w:rsid w:val="0092168A"/>
    <w:rsid w:val="00E15D80"/>
    <w:rsid w:val="00F0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945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2013-10-21T08:26:00Z</cp:lastPrinted>
  <dcterms:created xsi:type="dcterms:W3CDTF">2013-10-21T08:13:00Z</dcterms:created>
  <dcterms:modified xsi:type="dcterms:W3CDTF">2013-10-21T08:26:00Z</dcterms:modified>
</cp:coreProperties>
</file>