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6" w:rsidRDefault="00F74236" w:rsidP="00F742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F74236" w:rsidRDefault="00F74236" w:rsidP="00F742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 города Москвы</w:t>
      </w:r>
    </w:p>
    <w:p w:rsidR="00F74236" w:rsidRDefault="00F74236" w:rsidP="00F742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П. М. Вострухина</w:t>
      </w:r>
    </w:p>
    <w:p w:rsidR="00F74236" w:rsidRDefault="00F74236" w:rsidP="00F7423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ПМ.01 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профессии: 240101.03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Оператор нефтепереработки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jc w:val="center"/>
        <w:rPr>
          <w:b/>
        </w:rPr>
      </w:pPr>
      <w:r>
        <w:rPr>
          <w:b/>
        </w:rPr>
        <w:t>Москва, 2012</w:t>
      </w:r>
    </w:p>
    <w:p w:rsidR="00F74236" w:rsidRDefault="00F74236" w:rsidP="00F74236">
      <w:pPr>
        <w:rPr>
          <w:b/>
        </w:rPr>
        <w:sectPr w:rsidR="00F74236">
          <w:pgSz w:w="11906" w:h="16838"/>
          <w:pgMar w:top="1134" w:right="851" w:bottom="1134" w:left="1701" w:header="709" w:footer="709" w:gutter="0"/>
          <w:cols w:space="720"/>
        </w:sect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proofErr w:type="gramStart"/>
      <w:r>
        <w:lastRenderedPageBreak/>
        <w:t>Одобрена</w:t>
      </w:r>
      <w:proofErr w:type="gramEnd"/>
      <w:r>
        <w:t xml:space="preserve">                                                    Разработана на основе Федерального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Предметной цикловой                                Государственного образовательного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комиссией “Химия и экология”                  стандарта начального профессионального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________________И. Л. Липская                 образования по профессии 240101.03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Оператор нефтепереработки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Протокол №____                                            Заместитель директора по </w:t>
      </w:r>
      <w:proofErr w:type="gramStart"/>
      <w:r>
        <w:t>учебной</w:t>
      </w:r>
      <w:proofErr w:type="gramEnd"/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от “____” _____________2012 г.                     (учебно-методической) работе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_________________  ________________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Протокол №____                                          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от “____” _____________2013 г.                   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Протокол №____                                          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от “____” _____________2014 г.  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И. Л. Липская, преподаватель спецдисциплин ГБОУ СПО Колледж автоматизации и радиоэлектроники № 27 имени П. М. Вострухина 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236" w:rsidRDefault="00F74236" w:rsidP="00F7423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74236" w:rsidRDefault="00F74236" w:rsidP="00F7423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8C045A" w:rsidRDefault="008C045A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4236" w:rsidRDefault="00F74236" w:rsidP="00F7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lastRenderedPageBreak/>
        <w:t>СОДЕРЖАНИЕ</w:t>
      </w: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9640"/>
      </w:tblGrid>
      <w:tr w:rsidR="00F74236" w:rsidTr="00F74236">
        <w:tc>
          <w:tcPr>
            <w:tcW w:w="9640" w:type="dxa"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1.Паспорт рабочей программы профессионального модуля…………..............4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F74236" w:rsidTr="00F74236">
        <w:tc>
          <w:tcPr>
            <w:tcW w:w="9640" w:type="dxa"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2.Результаты освоения профессионального модуля……………………………6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F74236" w:rsidTr="00F74236">
        <w:tc>
          <w:tcPr>
            <w:tcW w:w="9640" w:type="dxa"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3.Структура и содержание профессионального модуля………………………..7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F74236" w:rsidTr="00F74236">
        <w:tc>
          <w:tcPr>
            <w:tcW w:w="9640" w:type="dxa"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4.Условия реализации программы профессионального модуля………………20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F74236" w:rsidTr="00F74236">
        <w:tc>
          <w:tcPr>
            <w:tcW w:w="9640" w:type="dxa"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профессионального модуля……23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36" w:rsidRDefault="00F74236" w:rsidP="00F74236">
      <w:pPr>
        <w:rPr>
          <w:sz w:val="28"/>
          <w:szCs w:val="28"/>
        </w:rPr>
        <w:sectPr w:rsidR="00F74236">
          <w:pgSz w:w="11906" w:h="16838"/>
          <w:pgMar w:top="1134" w:right="850" w:bottom="1134" w:left="1701" w:header="708" w:footer="708" w:gutter="0"/>
          <w:cols w:space="720"/>
        </w:sect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74236" w:rsidRDefault="00F74236" w:rsidP="00F7423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74236" w:rsidRDefault="00F74236" w:rsidP="00F7423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Рабочая программа профессионального модуля – является частью примерной основной профессиональной образовательной программы соответствии с ФГОС по профессии НПО  </w:t>
      </w:r>
      <w:r>
        <w:rPr>
          <w:b/>
          <w:sz w:val="28"/>
          <w:szCs w:val="28"/>
        </w:rPr>
        <w:t xml:space="preserve">240101.03 Оператор нефтепереработки </w:t>
      </w:r>
      <w:r>
        <w:rPr>
          <w:sz w:val="28"/>
          <w:szCs w:val="28"/>
        </w:rPr>
        <w:t>(базовой подготовки) в части освоения основного вида профессиональной деятельности (ВПД):</w:t>
      </w:r>
      <w:proofErr w:type="gramEnd"/>
      <w:r>
        <w:rPr>
          <w:b/>
          <w:sz w:val="28"/>
          <w:szCs w:val="28"/>
        </w:rPr>
        <w:t xml:space="preserve"> 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F74236" w:rsidRDefault="00F74236" w:rsidP="00F74236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Контролировать и регулировать технологический режим с использованием средств автоматизации и результатов анализов.</w:t>
      </w:r>
    </w:p>
    <w:p w:rsidR="00F74236" w:rsidRDefault="00F74236" w:rsidP="00F74236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Контролировать качество и расход сырья, продукции, реагентов, катализаторов, топливно-энергетических ресурсов.</w:t>
      </w:r>
    </w:p>
    <w:p w:rsidR="00F74236" w:rsidRDefault="00F74236" w:rsidP="00F74236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Анализировать причины возникновения производственных инцидентов, принимать меры по их устранению и предупреждению.</w:t>
      </w:r>
    </w:p>
    <w:p w:rsidR="00F74236" w:rsidRDefault="00F74236" w:rsidP="00F7423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рамках повышения квалификации и переподготовки) и профессиональной подготовке работников в области нефтепереработки и нефтехимии при наличии среднего (полного) общего образования, а также в СПО для получения рабочей профессии. Опыт работы не требуется.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ведения технологического процесса переработки нефти, нефтепродуктов, газа, сланца и угля в соответствии с установленным режимом; 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параметров технологического процесса подачи сырья, реагентов, топлива, газа, воды, электроэнергии на обслуживаемом участке;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и устранения производственных инцидентов;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параметров технологического процесса;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качества сырья, полуфабрикатов и готовой продукции по показаниям КИП и результатам анализа;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отбирать пробы на анализ и проводить анализы;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розлив, затаривание и транспортировку готовой продукции на склад;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и электрической безопасности;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анализировать причины нарушения технологического процесса и разрабатывать меры по их предупреждению и ликвидации;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образующимися на производстве продукции отходами, сточными водами, выбросами в атмосферу, методами утилизации и переработки;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выполнение требований охраны труда, промышленной и пожарной безопасности при эксплуатации производственного объекта;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состояние техники безопасности, экологии и окружающей среды на производственном объекте;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учёт расхода сырья, реагентов, количества вырабатываемой продукции, энергоресурсов;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отчётно-техническую документацию;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закономерности химико-технологических процессов;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параметры процессов, правила их измерения;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брака, причины его появления и способы устранения;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факторы, влияющие на ход технологического процесса;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предупреждения и устранения производственных инцидентов;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систему противоаварийной защиты;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безопасной эксплуатации производства;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устройство и принцип действия средств автоматизации;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схемы технологических процессов и правила пользования ими;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промышленную экологию;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охрану труда;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метрологический контроль;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отбор проб;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физического, физико-химического, химического анализов;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стандарты, предъявляемые к качеству сырья и готовой продукции;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технической документации;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color w:val="FF0000"/>
          <w:sz w:val="28"/>
          <w:szCs w:val="28"/>
        </w:rPr>
        <w:t>640</w:t>
      </w:r>
      <w:r>
        <w:rPr>
          <w:sz w:val="28"/>
          <w:szCs w:val="28"/>
        </w:rPr>
        <w:t xml:space="preserve"> час</w:t>
      </w:r>
      <w:r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>
        <w:rPr>
          <w:color w:val="FF0000"/>
          <w:sz w:val="28"/>
          <w:szCs w:val="28"/>
        </w:rPr>
        <w:t>280 часа</w:t>
      </w:r>
      <w:r>
        <w:rPr>
          <w:sz w:val="28"/>
          <w:szCs w:val="28"/>
        </w:rPr>
        <w:t>, включая: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color w:val="FF0000"/>
          <w:sz w:val="28"/>
          <w:szCs w:val="28"/>
        </w:rPr>
        <w:t>194 часа</w:t>
      </w:r>
      <w:r>
        <w:rPr>
          <w:sz w:val="28"/>
          <w:szCs w:val="28"/>
        </w:rPr>
        <w:t>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86</w:t>
      </w:r>
      <w:r>
        <w:rPr>
          <w:sz w:val="28"/>
          <w:szCs w:val="28"/>
        </w:rPr>
        <w:t xml:space="preserve"> часов;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360 часов,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108 часов;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 252 часа.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  <w:lang w:val="ru-RU"/>
        </w:rPr>
      </w:pP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2. результаты освоения  ПРОФЕССИОНАЛЬНОГО МОДУЛЯ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6"/>
          <w:szCs w:val="16"/>
        </w:rPr>
      </w:pPr>
    </w:p>
    <w:p w:rsidR="00F74236" w:rsidRDefault="00F74236" w:rsidP="00F7423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 xml:space="preserve">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F74236" w:rsidTr="00F742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74236" w:rsidTr="00F742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</w:tr>
      <w:tr w:rsidR="00F74236" w:rsidTr="00F742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качество и расход сырья, продукции, реагентов, катализаторов, топливно-энергетических ресурсов.</w:t>
            </w:r>
          </w:p>
        </w:tc>
      </w:tr>
      <w:tr w:rsidR="00F74236" w:rsidTr="00F742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причины возникновения производственных инцидентов, принимать меры по их устранению и предупреждению.</w:t>
            </w:r>
          </w:p>
        </w:tc>
      </w:tr>
      <w:tr w:rsidR="00F74236" w:rsidTr="00F742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    профессии, проявлять к ней устойчивый интерес.</w:t>
            </w:r>
          </w:p>
        </w:tc>
      </w:tr>
      <w:tr w:rsidR="00F74236" w:rsidTr="00F742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F74236" w:rsidTr="00F742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74236" w:rsidTr="00F742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74236" w:rsidTr="00F742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74236" w:rsidTr="00F742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74236" w:rsidTr="00F742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74236" w:rsidRDefault="00F74236" w:rsidP="00F74236">
      <w:pPr>
        <w:rPr>
          <w:i/>
        </w:rPr>
        <w:sectPr w:rsidR="00F74236">
          <w:pgSz w:w="11907" w:h="16840"/>
          <w:pgMar w:top="1134" w:right="851" w:bottom="992" w:left="1418" w:header="709" w:footer="709" w:gutter="0"/>
          <w:cols w:space="720"/>
        </w:sectPr>
      </w:pPr>
    </w:p>
    <w:p w:rsidR="00F74236" w:rsidRDefault="00F74236" w:rsidP="00F7423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74236" w:rsidRDefault="00F74236" w:rsidP="00F7423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58"/>
        <w:gridCol w:w="1201"/>
        <w:gridCol w:w="1986"/>
      </w:tblGrid>
      <w:tr w:rsidR="00F74236" w:rsidTr="00F74236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a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74236" w:rsidTr="00F74236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F74236" w:rsidRDefault="00F74236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F74236" w:rsidRDefault="00F74236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74236" w:rsidTr="00F74236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36" w:rsidRDefault="00F74236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74236" w:rsidTr="00F74236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74236" w:rsidTr="00F74236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1.1-1.3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Контроль и регулирование технологического режима, качества и расхода сырья, продукции и топливно-энергетических ресурсов с использованием средств автоматизации и результатов анализов,  анализ причин возникновения производственных инцидентов.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F74236" w:rsidTr="00F74236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ПК 1.1-1.3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Раздел 2.</w:t>
            </w:r>
            <w:r>
              <w:rPr>
                <w:color w:val="FF0000"/>
                <w:sz w:val="20"/>
                <w:szCs w:val="20"/>
              </w:rPr>
              <w:t xml:space="preserve"> Промышленная экология.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F74236" w:rsidTr="00F74236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36" w:rsidRDefault="00F7423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252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36" w:rsidRDefault="00F7423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252</w:t>
            </w:r>
          </w:p>
        </w:tc>
      </w:tr>
      <w:tr w:rsidR="00F74236" w:rsidTr="00F74236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36" w:rsidRDefault="00F7423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640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194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36" w:rsidRDefault="00F74236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252</w:t>
            </w:r>
          </w:p>
        </w:tc>
      </w:tr>
    </w:tbl>
    <w:p w:rsidR="00F74236" w:rsidRDefault="00F74236" w:rsidP="00F74236">
      <w:pPr>
        <w:spacing w:line="220" w:lineRule="exact"/>
        <w:rPr>
          <w:i/>
        </w:rPr>
      </w:pPr>
    </w:p>
    <w:p w:rsidR="00F74236" w:rsidRDefault="00F74236" w:rsidP="00F74236">
      <w:pPr>
        <w:jc w:val="both"/>
        <w:rPr>
          <w:b/>
          <w:i/>
          <w:caps/>
        </w:rPr>
      </w:pPr>
    </w:p>
    <w:p w:rsidR="00F74236" w:rsidRDefault="00F74236" w:rsidP="00F74236">
      <w:pPr>
        <w:jc w:val="both"/>
        <w:rPr>
          <w:b/>
          <w:i/>
          <w:caps/>
        </w:rPr>
      </w:pPr>
    </w:p>
    <w:p w:rsidR="00F74236" w:rsidRDefault="00F74236" w:rsidP="00F74236">
      <w:pPr>
        <w:jc w:val="both"/>
        <w:rPr>
          <w:b/>
          <w:i/>
          <w:caps/>
        </w:rPr>
      </w:pPr>
    </w:p>
    <w:p w:rsidR="00F74236" w:rsidRDefault="00F74236" w:rsidP="00F74236">
      <w:pPr>
        <w:jc w:val="both"/>
        <w:rPr>
          <w:b/>
          <w:i/>
          <w:caps/>
        </w:rPr>
      </w:pPr>
    </w:p>
    <w:p w:rsidR="00F74236" w:rsidRDefault="00F74236" w:rsidP="00F74236">
      <w:pPr>
        <w:jc w:val="both"/>
        <w:rPr>
          <w:i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F74236" w:rsidRDefault="00F74236" w:rsidP="00F74236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28"/>
        <w:gridCol w:w="62"/>
        <w:gridCol w:w="413"/>
        <w:gridCol w:w="9"/>
        <w:gridCol w:w="56"/>
        <w:gridCol w:w="77"/>
        <w:gridCol w:w="6222"/>
        <w:gridCol w:w="3239"/>
        <w:gridCol w:w="1440"/>
      </w:tblGrid>
      <w:tr w:rsidR="00F74236" w:rsidTr="00F7423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74236" w:rsidTr="00F7423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74236" w:rsidTr="00F7423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ПМ 1.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Контроль и регулирование технологического режима, качества и расхода сырья, продукции и топливно-энергетических ресурсов с использованием средств автоматизации и результатов анализов,  анализ причин возникновения производственных инцидентов.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01. 01. Ведение технологического процесса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>нефтепереработки.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7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1.1.1. Состав, свойства и методы исследования нефти и продуктов нефтепереработки.</w:t>
            </w:r>
          </w:p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Химический состав нефти.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нефти. Химический состав: элементарный и групповой. Фракционный состав нефти. Физико-химические свойства нефти и нефтепродуктов.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исследования химического состава нефти и продуктов её переработки.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Качественный и количественный анализ. Контроль качества сырья, полупродуктов и готовой продукции. Анализ нефти и нефтепродуктов. Отбор проб.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Классификация </w:t>
            </w:r>
            <w:proofErr w:type="spellStart"/>
            <w:r>
              <w:rPr>
                <w:b/>
                <w:sz w:val="20"/>
                <w:szCs w:val="20"/>
              </w:rPr>
              <w:t>нефтей</w:t>
            </w:r>
            <w:proofErr w:type="spellEnd"/>
            <w:r>
              <w:rPr>
                <w:b/>
                <w:sz w:val="20"/>
                <w:szCs w:val="20"/>
              </w:rPr>
              <w:t xml:space="preserve"> и эксплуатационные свойства нефтепродуктов.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</w:t>
            </w:r>
            <w:proofErr w:type="spellStart"/>
            <w:r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 и её виды. Основные группы нефтепродуктов. Виды, характеристика, область применения.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проб нефти и жидких нефтепродуктов.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3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Топлива для карбюраторных двигателей, построение кривой разгонки </w:t>
            </w:r>
            <w:r>
              <w:rPr>
                <w:sz w:val="20"/>
                <w:szCs w:val="20"/>
              </w:rPr>
              <w:lastRenderedPageBreak/>
              <w:t>бензина.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плотности нефтепродуктов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1.1.2. Первичная переработка нефти. </w:t>
            </w:r>
          </w:p>
          <w:p w:rsidR="00F74236" w:rsidRDefault="00F742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нефти к переработке.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Стабилизация нефти. Принципиальная технологическая схема установки стабилизации нефти. Примеси нефти. Методы разрушения эмульсий. Принципиальная технологическая схема установки ЭЛОУ. Параметры процесса. Безопасность труда при обслуживании установок ЭЛОУ.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Первичная переработка нефти.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процессов. Атмосферная и вакуумная перегонка. Принципиальная технологическая схема установки </w:t>
            </w:r>
            <w:proofErr w:type="gramStart"/>
            <w:r>
              <w:rPr>
                <w:sz w:val="20"/>
                <w:szCs w:val="20"/>
              </w:rPr>
              <w:t>АВТ</w:t>
            </w:r>
            <w:proofErr w:type="gramEnd"/>
            <w:r>
              <w:rPr>
                <w:sz w:val="20"/>
                <w:szCs w:val="20"/>
              </w:rPr>
              <w:t xml:space="preserve"> и комбинированной установки ЭЛОУ-АВТ. Основные контролируемые параметры и методы контроля. Параметры процесса. Безопасность труда на установке. Оформление технической документации.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ЭЛОУ-АВТ,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нестандартных ситуаций на установке ЭЛОУ-АВТ.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блоков установки ЭЛОУ-АВТ (учебно-технологическая игра “Технологическое лото”).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7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1.1.3. Термические процессы нефтепереработки.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31663A" w:rsidRPr="0031663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11.7pt;width:339pt;height:0;z-index:251656704;mso-position-horizontal-relative:text;mso-position-vertical-relative:text" o:connectortype="straight"/>
              </w:pi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Термический крекинг.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Коксование.</w:t>
            </w:r>
          </w:p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Пиролиз.</w:t>
            </w:r>
          </w:p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9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Висбрекинг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тяжёлого сырья.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 Нарушение режима, контроль, способы регулировки. Безопасность труда.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4236" w:rsidRDefault="00F74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74236" w:rsidTr="00F74236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Термические процессы нефтепереработки.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74236" w:rsidTr="00F74236">
        <w:trPr>
          <w:trHeight w:val="217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1.1.4. Термокаталитические процессы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нефтепереработки.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Каталитический крекинг.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Каталитический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риформинг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процессы.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Гидроочистка. Гидрокрекинг. 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4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Каталитическая изомеризация легчайших бензиновых фракций.</w:t>
            </w:r>
          </w:p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4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водорода.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2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серы.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1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Каталитический крекинг,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Каталитический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риформинг</w:t>
            </w:r>
            <w:proofErr w:type="spellEnd"/>
            <w:r>
              <w:rPr>
                <w:sz w:val="20"/>
                <w:szCs w:val="20"/>
              </w:rPr>
              <w:t>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Каталитическая изомеризация легчайших бензиновых фракций,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гидрокрекинга вакуумного газойля,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Гидроочистка дизельного топлива,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получения водорода,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серы,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Термокаталитические процессы переработки сырья.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схем термокаталитических процессов (учебно-технологическая игра “Технологическое лото”).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1.1.5. Переработка углеводородных газов.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236" w:rsidTr="00F7423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Газофракционирующие установки.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осушка газов. Принципиальная технологическая схема установки АГФУ.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</w:tr>
      <w:tr w:rsidR="00F74236" w:rsidTr="00F74236">
        <w:trPr>
          <w:trHeight w:val="11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Сернокислотное </w:t>
            </w:r>
            <w:proofErr w:type="spellStart"/>
            <w:r>
              <w:rPr>
                <w:b/>
                <w:sz w:val="20"/>
                <w:szCs w:val="20"/>
              </w:rPr>
              <w:t>алкилирование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Полимеризация олефинов.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высокомолекулярных соединениях. Методы получения высокомолекулярных соединений. Производство полиэтилена высокого давления низкой плотности. Факторы процесса. Принципиальная технологическая схема. Эксплуатация установки.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полиэтилена при среднем и низком давлении.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полипропилена. Факторы процесса. Принципиальная технологическая схема. Эксплуатация установки. Безопасность труда при переработке нефтяных газов.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2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АГФУ,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сернокислотного </w:t>
            </w:r>
            <w:proofErr w:type="spellStart"/>
            <w:r>
              <w:rPr>
                <w:sz w:val="20"/>
                <w:szCs w:val="20"/>
              </w:rPr>
              <w:t>алкилирования</w:t>
            </w:r>
            <w:proofErr w:type="spellEnd"/>
            <w:r>
              <w:rPr>
                <w:sz w:val="20"/>
                <w:szCs w:val="20"/>
              </w:rPr>
              <w:t>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полиэтилена высокого давления,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получения полипропилена,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61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6. Производство масел и нефтепродуктов различного назначения.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масел.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Сырьё. Основные процессы при производстве масел: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деасфальтизация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селективная очистка,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депарафинизация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адсорбционные методы очистки, сернокислотная и щелочная очистка. Факторы процессов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получения масел. Принципиальная технологическая схема процессов получения масел. Эксплуатация установки. Поточная схема переработки мазута на масла. Безопасность труда при производстве масел.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</w:tr>
      <w:tr w:rsidR="00F74236" w:rsidTr="00F74236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смазок.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Сырьё. Принципиальная технологическая схема производства смазок. Эксплуатация установки. Безопасность труда при производстве смазок.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нефтяных битумов.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Сырьё. Способы получения. Факторы процесса. Принципиальная технологическая схема. Эксплуатация установки. Безопасность труда при производстве битума.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поточной схемы переработки мазута на масла.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32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7. Современный нефтеперерабатывающий завод.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Общезаводское хозяйство нефтеперерабатывающего завода.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Доставка, приёмка, розлив, затаривание и транспортировка нефти и нефтепродуктов. Энергоснабжение, водоснабжение,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воздухоснабжение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топливоснабжение, канализация, теплоснабжение. Складское хозяйство. Безопасность труда.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Современный нефтеперерабатывающий завод.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Технологические схемы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НПЗ. Укрупнённые и комбинированные установки. Генеральный план завода. Мероприятия по охране окружающей среды. Выбросы и сточные воды. Методы контроля и очистки газовых выбросов и сточных вод. Реконструкция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236" w:rsidTr="00F74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принципиальной схемы нефтеперерабатывающего завода ОАО “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Газпромнефть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МНПЗ”.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Качество продукции, промышленная безопасность, охрана труда и охрана окружающей среды на ОАО “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Газпромнефть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Московский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НПЗ”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65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ПМ 1.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заданий, учебной и специальной технической литературы (по вопросам к параграфам, главам учебных пособий).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отчётов, подготовка к их защите.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комплекса мероприятий по снижению производственного травматизма.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технической документации по образцу.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Разработка комплекса мероприятий по уменьшению воздействия НПЗ на окружающую среду.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материала по сборке технологических схем (учебно-технологическая игра “Технологическое лото”).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над содержанием и оформлением письменной экзаменационной работы.</w:t>
            </w:r>
          </w:p>
          <w:p w:rsidR="00F74236" w:rsidRDefault="00F74236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 для участия в научно-практических конференциях.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230"/>
        </w:trPr>
        <w:tc>
          <w:tcPr>
            <w:tcW w:w="10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Сырьё, продукты, факторы процесса, принципиальная технологическая схема, безопасность процесса, оформление документации по процессам нефтепереработки: 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первичные процессы нефтепереработки (установка ЭЛОУ, установка </w:t>
            </w:r>
            <w:proofErr w:type="gramStart"/>
            <w:r>
              <w:rPr>
                <w:sz w:val="20"/>
                <w:szCs w:val="20"/>
              </w:rPr>
              <w:t>АВТ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термические процессы (</w:t>
            </w:r>
            <w:proofErr w:type="spellStart"/>
            <w:r>
              <w:rPr>
                <w:sz w:val="20"/>
                <w:szCs w:val="20"/>
              </w:rPr>
              <w:t>висбрекинг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каталитические процессы (каталитический крекинг, каталитический </w:t>
            </w:r>
            <w:proofErr w:type="spellStart"/>
            <w:r>
              <w:rPr>
                <w:sz w:val="20"/>
                <w:szCs w:val="20"/>
              </w:rPr>
              <w:t>риформинг</w:t>
            </w:r>
            <w:proofErr w:type="spellEnd"/>
            <w:r>
              <w:rPr>
                <w:sz w:val="20"/>
                <w:szCs w:val="20"/>
              </w:rPr>
              <w:t>, каталитическая изомеризация, гидроочистка, гидрокрекинг, производство водорода, производство серы);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процессы переработки углеводородных газов (газофракционирующие установки, </w:t>
            </w:r>
            <w:proofErr w:type="gramStart"/>
            <w:r>
              <w:rPr>
                <w:sz w:val="20"/>
                <w:szCs w:val="20"/>
              </w:rPr>
              <w:t>сернокислотное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алкилирование</w:t>
            </w:r>
            <w:proofErr w:type="spellEnd"/>
            <w:r>
              <w:rPr>
                <w:sz w:val="20"/>
                <w:szCs w:val="20"/>
              </w:rPr>
              <w:t>, полимеризация олефинов);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процессы производства масел и смазок;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производство битума.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Заполнение таблиц по параметрам процессов </w:t>
            </w:r>
            <w:proofErr w:type="spellStart"/>
            <w:r>
              <w:rPr>
                <w:sz w:val="20"/>
                <w:szCs w:val="20"/>
              </w:rPr>
              <w:t>нефтеперереработки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Ответы на контрольные вопросы.</w:t>
            </w:r>
          </w:p>
          <w:p w:rsidR="00F74236" w:rsidRDefault="00F7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Составление алгоритмов по регулировке параметров технологического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rPr>
          <w:trHeight w:val="165"/>
        </w:trPr>
        <w:tc>
          <w:tcPr>
            <w:tcW w:w="2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Раздел 2 ПМ 1. Промышленная экология.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МДК 01.02. Промышленная экология.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Введение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F74236" w:rsidTr="00F74236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цели и задачи курса. Промышленная экология – основа рационального природопользования. Взаимосвязь производственных, природных и экологических процессов. Эколого-экономические системы. Техногенный круговорот веществ.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color w:val="FF0000"/>
                <w:sz w:val="20"/>
                <w:szCs w:val="20"/>
              </w:rPr>
            </w:pPr>
          </w:p>
        </w:tc>
      </w:tr>
      <w:tr w:rsidR="00F74236" w:rsidTr="00F74236">
        <w:trPr>
          <w:trHeight w:val="247"/>
        </w:trPr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Тема 1.2.1.  Производственные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процессыи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технологические</w:t>
            </w:r>
          </w:p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системы.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rPr>
          <w:trHeight w:val="43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Общие закономерности производственных процессов. Взаимосвязь технологии и стандартов качества окружающей среды.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Иерархическая организация производственных процессов. Общие закономерности производственных процессов. Понятия “технология”, “технологический процесс”, “технологическая система” (ТС). Сырьевая и энергетическая подсистемы ТС. Общие и природоохранные технологии. Основные принципы создания экологически целесообразных технологий. Эколого-экономические подходы к выбору технологий. Взаимосвязь технологии и стандартов качества окружающей среды. Технологии основных промышленных производств. Принципиальные технологические блок-схемы с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>указанием материальных потоков и источников загрязнения окружающей среды. Характерные экологические проблемы производства и потребления энергии. Оценка экологической эффективности технологического процесса.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color w:val="FF0000"/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Экологически чистые производства – основа охраны окружаю-</w:t>
            </w:r>
          </w:p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щей среды от загрязнения.</w:t>
            </w:r>
          </w:p>
          <w:p w:rsidR="00F74236" w:rsidRDefault="00F74236">
            <w:pPr>
              <w:pStyle w:val="31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    Понятие “экологически чистые производства”. Основные принципы организации и развития экологически чистых производств: системность, минимизация источников выделения загрязняющих веществ, комплексность использования материальных и энергетических ресурсов, замкнутость материальных потоков. Приоритетные направления создания экологически чистых производств: разработка новых технологических процессов и аппаратов, внедрение замкнутых водооборотных циклов (на примере замкнутых систем водного хозяйства предприятий промышленных отраслей), повторное использование отработанного сырья, межотраслевая кооперация производств, развитие системы экологического контроля. Технологии малоотходных и</w:t>
            </w:r>
            <w:r>
              <w:rPr>
                <w:color w:val="FF0000"/>
              </w:rPr>
              <w:t xml:space="preserve"> безотходных производств.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Источники воздействия на окружающую среду.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виды источников воздействия на окружающую среду: источники выбросов (сбросов) загрязняющих веществ, источники выделения загрязняющих веществ, источники шума, вибрации, ионизирующих излучений, электромагнитных полей, выбросов тепла. Стационарные и подвижные источники воздействия на окружающую среду. Организованные и неорганизованные источники выброса (сброса) загрязняющих веществ. Регулируемые и нерегулируемые источники. Инвентаризация источников воздействия на окружающую среду, методы её проведения, периодичность.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Безотходные технологии и принципы их организации.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технологическим процессом экологически чистого производства промышленного предприятия (производство полипропилена).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31663A">
            <w:pPr>
              <w:jc w:val="center"/>
              <w:rPr>
                <w:color w:val="FFFFFF"/>
                <w:sz w:val="20"/>
                <w:szCs w:val="20"/>
              </w:rPr>
            </w:pPr>
            <w:r w:rsidRPr="0031663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9.3pt;margin-top:7.7pt;width:38.05pt;height:17.5pt;z-index:251657728;mso-position-horizontal-relative:text;mso-position-vertical-relative:text" stroked="f">
                  <v:textbox>
                    <w:txbxContent>
                      <w:p w:rsidR="00F74236" w:rsidRDefault="00F74236" w:rsidP="00F74236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F74236">
              <w:rPr>
                <w:color w:val="FFFFFF"/>
                <w:sz w:val="20"/>
                <w:szCs w:val="20"/>
              </w:rPr>
              <w:t>44444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Решение практических задач по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ресурсо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- и энергосбережению.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Тема 1.2.2. </w:t>
            </w:r>
            <w:r>
              <w:rPr>
                <w:b/>
                <w:bCs/>
                <w:color w:val="FF0000"/>
                <w:sz w:val="20"/>
                <w:szCs w:val="20"/>
              </w:rPr>
              <w:t>Охрана окружающей среды на предприятиях.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атмосферного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воздухана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предприятиях.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Состав промышленных выбросов. Характеристика и классификация вредных примесей. Организация контроля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 xml:space="preserve">стационарных источников выбросов на промышленном предприятии. Основные способы предотвращения и улавливания выбросов. Очистка газовых выбросов от твёрдых частиц и аэрозолей: механическая (сухая), гидравлическая (мокрая), электрическая. Сущность методов, области применения, достоинства и недостатки. Конструкция, принцип действия основных устройств, применяемых при  очистке газовых выбросов от твёрдых частиц и аэрозолей. Очистка газовых выбросов от газообразных и парообразных загрязнений. Методы очистки: абсорбции, адсорбции, хемосорбции, каталитические, термические. Сущность методов, области применения, конструктивное оформление, достоинства и недостатки. Замкнутые газообразные циклы. Рекомендации по выбору методов очистки, аппаратов и устройств очистки газовых выбросов.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Рациональное использование и охрана воды на предприятиях.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проблемы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, водопользования и водоотведения на промышленных предприятиях.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Водоисточники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, требования к качеству воды для промышленного водоснабжения. Водозаборы. Централизованное и децентрализованное водоснабжение. Принципы рационального использования воды. Системы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промышленных предприятий. Подготовка технической воды. Режим водопотребления нормы расходов воды для технологических процессов.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Водоотводящие системы. Схемы водоотведения промышленного предприятия. Виды приёмников производственных сточных вод (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СВ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). Условия отведения сточных вод в водные объекты.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Санитарные требования к качеству сточных вод при различных видах хозяйственной деятельности. Основные группы промышленных сточных вод. ПДС сточных вод. Классификация примесей в сточных водах по физическим, химическим, биологическим и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фазодисперсным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показателям.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методы очистки промышленных сточных вод от взвесей, эмульсий, растворённых минеральных примесей, органических примесей. Определение необходимой степени очистки производственных сточных вод. Технология очистки сточных вод механическими, химическими, физико-химическими, биологическими методами. Механизмы процессов очистки. Устройства и аппаратура, области применения. Локальные и общезаводские сооружения для очистки сточных вод, методы охлаждения условно чистых сточных вод. Сооружения для охлаждения воды.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Классификация осадков СВ. Обработка осадков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>сточных вод: уплотнение, стабилизация, кондиционирование, обезвоживание, утилизация, ликвидация.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Пути уменьшения степени загрязнения и объёма сточных вод.</w:t>
            </w:r>
          </w:p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Замкнутые системы водного хозяйства промышленных предприятий. Бессточная схема водоснабжения. Общие принципы организации замкнутых систем водоснабжения.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Отходы производства (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>).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Источники и масштабы образования отходов. Виды отходов: классы их опасности. Физико-химические характеристики отходов: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пожароопасность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, взрывоопасность, влажность, растворимость. Процессы классификации и сортировки отходов. Система сбора твёрдых отходов. Порядок накопления, транспортировки, обезвреживания и захоронения отходов. Организационное размещение отходов в соответствии с действующими в России нормами и правилами. Свалки отходов, Полигоны по обезвреживанию и захоронению промышленных отходов. Технологии размещения и удаления отходов. Методы переработки отходов. Особенности работы с токсическими и радиоактивными отходами. Основные положения Федерального Закона России “Об отходах производства и потребления”.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Производственный экологический контроль.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Понятие производственного экологического контроля. Цели, задачи и принципы экологического производственного контроля. Основные направления и аспекты экологической деятельности предприятия. Организация системы контроля промышленных выбросов и отходов в отраслях. Учёт на предприятиях выбросов (сбросов) загрязняющих веществ. Типовые формы первичной отчётной документации: Ф №ПОД-1 – учёт стационарных источников загрязнения и их характеристик. Ф №ПОД-2 – учёт выполненных мероприятий по охране атмосферного воздуха. Ф №ПОД-3 – учёт работы газоочистных и пылеулавливающих установок. Ф №ПОД-11,12 – учёт воды, Ф №ПОД-13 – учёт сброса в водные объекты; экологический паспорт предприятия, его содержание, правила ведения. Паспорт безопасности веществ (материалов). Государственная экологическая статистическая отчётность предприятий. Основные виды экологической отчётности.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Единые типовые формы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статотчётности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:  №1 (воздух) – бланк инвентаризации источников выбросов вредных веществ в атмосферу; №2ТП (воздух) – отчёт об охране атмосферного воздуха; №2ТП (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водхоз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) – отчёт об использовании воды; №2ТП (токсичные отходы)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>– отчёт об образовании и удалении токсичных отходов; №1 (охрана природы), №4ОС,№2ТП (рекультивация) – отчёт о текущих затратах на охрану природы и экологических платежах;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№1 (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экофонд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) – отчёт о поступлении и расходовании средств экологического фонда; №3ОС – отчёт о ходе строительства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водоохраняемых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объектов и прекращении сброса загрязняющих сточных вод.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Определение действительной скорости газа в циклоне.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действующими на предприятиях системами очистки газовых выбросов от пыли, газообразных и парообразных загрязняющих веществ.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Решение практических задач по нормированию загрязнения атмосферного воздуха и техногенному загрязнению атмосферы.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Определение загрязнения атмосферного воздуха автомобильным транспортом.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Знакомство с водным хозяйством промышленного предприятия, системами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и водоотведения.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технологиями очистки промышленных сточных вод на заводских очистных сооружениях.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Физические методы определения качества воды.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Химические методы определения качества воды.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Тема 1.2.3.</w:t>
            </w:r>
            <w:r>
              <w:rPr>
                <w:b/>
                <w:bCs/>
                <w:smallCaps/>
                <w:sz w:val="28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Территориально-промышленные комплексы (ТПК).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ТПК как форма организации производств.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Понятие территориально-производственного комплекса. Структура организации ТПК. Принципы развития ТПК. Проблемы организации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безотходных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ТПК.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Промышленные экосистемы и </w:t>
            </w:r>
            <w:r>
              <w:rPr>
                <w:bCs/>
                <w:color w:val="FF0000"/>
                <w:sz w:val="20"/>
                <w:szCs w:val="20"/>
              </w:rPr>
              <w:t>эколого-промышленные парки.</w:t>
            </w:r>
          </w:p>
          <w:p w:rsidR="00F74236" w:rsidRDefault="00F7423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>
              <w:rPr>
                <w:bCs/>
                <w:color w:val="FF0000"/>
                <w:sz w:val="20"/>
                <w:szCs w:val="20"/>
              </w:rPr>
              <w:t>Направления развития промышленных экологических систем и эколого-промышленных парков. Проблемы и пути их решения при организации эколого-промышленных парков.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F74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ПМ 1.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заданий, учебной и специальной технической литературы (по вопросам к параграфам, главам учебных пособий).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отчётов, подготовка к их защите.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Пподбор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дидактических материалов, анализ и  реферирование методической и учебной литературы  при  выполнении системы самостоятельных работ по лекционному курсу, работа с дополнительной литературой.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 разделов программы с целью подготовки к итоговому занятию.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Составление кроссворда с использованием терминов дисциплины.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рефератов на тему: “Газообразные выбросы нефтеперерабатывающих предприятий”, “Основные загрязнители сточных вод нефтеперерабатывающих предприятий”, “Пути уменьшения воздействия на окружающую среду на нефтеперерабатывающих предприятиях”.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технической документации по образцу.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таблицы по сравнительной характеристике очистки газовых выбросов.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таблицы по сравнительной характеристике очистки сточных вод.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Экологически чистые производства.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комплекса мероприятий по уменьшению воздействия НПЗ на окружающую среду.</w:t>
            </w:r>
          </w:p>
          <w:p w:rsidR="00F74236" w:rsidRDefault="00F74236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 для участия в научно-практических конференциях.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домашних заданий.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Безотходные производства.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воздействия на окружающую среду.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газообразных выбросов и сточных вод.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Отходы производства.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Производственный экологический контроль.</w:t>
            </w:r>
          </w:p>
          <w:p w:rsidR="00F74236" w:rsidRDefault="00F742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Территориально-производственные комплексы.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36" w:rsidRDefault="0031663A">
            <w:pPr>
              <w:jc w:val="center"/>
              <w:rPr>
                <w:color w:val="FFFFFF"/>
                <w:sz w:val="20"/>
                <w:szCs w:val="20"/>
              </w:rPr>
            </w:pPr>
            <w:r w:rsidRPr="0031663A">
              <w:lastRenderedPageBreak/>
              <w:pict>
                <v:shape id="_x0000_s1028" type="#_x0000_t202" style="position:absolute;left:0;text-align:left;margin-left:64.9pt;margin-top:2.95pt;width:26.85pt;height:26.9pt;z-index:251658752;mso-position-horizontal-relative:text;mso-position-vertical-relative:text" stroked="f">
                  <v:textbox>
                    <w:txbxContent>
                      <w:p w:rsidR="00F74236" w:rsidRDefault="00F74236" w:rsidP="00F7423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F74236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F74236" w:rsidRDefault="00F742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Приготовление растворов заданной концентрации и определённого объёма, работа с нагревательными приборами, взвешивание.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Обучение приёмам гравиметрического,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титриметрического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технического анализа.</w:t>
            </w:r>
          </w:p>
          <w:p w:rsidR="00F74236" w:rsidRDefault="00F742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Иметь понятие о технологических процессах нефтепереработки.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74236" w:rsidRDefault="00F74236">
            <w:pPr>
              <w:jc w:val="center"/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F74236" w:rsidRDefault="00F7423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Отбор пробы на анализ и проведение анализа.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 качества сырья, полупродуктов и готовой продукции по показаниям КИП и результатам анализа.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Вести учёт расхода сырья, реагентов, продукции, энергоресурсов.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Ознакомление с процессами нефтепереработки на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современном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 (распределение по установкам НПЗ):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-установка ЭЛОУ-АВТ;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установка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висбрекинга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тяжёлого сырья;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каталитического крекинга;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установка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каталитического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риформинга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водородная установка;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гидроочистки дизельного топлива;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серы;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битума;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сухого льда;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инертного газа;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полипропилена.</w:t>
            </w:r>
          </w:p>
          <w:p w:rsidR="00F74236" w:rsidRDefault="00F7423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Ознакомление с особенностями автоматизированного рабочего места оператора нефтепереработки.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  <w:tr w:rsidR="00F74236" w:rsidTr="00F74236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sz w:val="20"/>
                <w:szCs w:val="20"/>
              </w:rPr>
            </w:pPr>
          </w:p>
        </w:tc>
      </w:tr>
    </w:tbl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F74236" w:rsidRDefault="00F74236" w:rsidP="00F74236">
      <w:pPr>
        <w:sectPr w:rsidR="00F7423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4.</w:t>
      </w:r>
      <w:r>
        <w:rPr>
          <w:rFonts w:ascii="Times New Roman" w:hAnsi="Times New Roman"/>
          <w:b/>
          <w:caps/>
          <w:sz w:val="28"/>
          <w:szCs w:val="28"/>
        </w:rPr>
        <w:t> 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условия реализации программы ПРОФЕССИОНАЛЬНОГО МОДУЛЯ</w:t>
      </w: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color w:val="auto"/>
          <w:spacing w:val="0"/>
          <w:sz w:val="24"/>
          <w:szCs w:val="24"/>
          <w:lang w:val="ru-RU" w:eastAsia="ru-RU" w:bidi="ar-SA"/>
        </w:rPr>
      </w:pP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4.1.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к минимальному материально-техническому обеспечению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Реализация программы модуля предполагает наличие учебных  лабораторий “Химии и технологии нефти и газа”, “Технического анализа и контроля производства”; 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принтер, проектор.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мастерских и рабочих мест мастерских: станки токарные, заточные, сверлильные, и т. д.; наборы заготовок, инструментов, приспособлений, комплект плакатов, комплект учебно-методической документации.</w:t>
      </w:r>
      <w:proofErr w:type="gramEnd"/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лабораторий </w:t>
      </w:r>
      <w:r>
        <w:rPr>
          <w:bCs/>
          <w:sz w:val="28"/>
          <w:szCs w:val="28"/>
        </w:rPr>
        <w:t xml:space="preserve">и рабочих мест лабораторий: 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Химии и технологии нефти и газа: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комплекс по предмету;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Технического анализа и контроля производства: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реактивов, оборудования;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комплект учебно-методической документации.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Оборудования нефтегазоперерабатывающего производства: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учебно-методический комплекс по предмету;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методических рекомендаций по проведению лабораторных и практических работ;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</w:t>
      </w:r>
      <w:r w:rsidR="00142F8A">
        <w:rPr>
          <w:sz w:val="28"/>
          <w:szCs w:val="28"/>
        </w:rPr>
        <w:t>оизводственную практику, которая</w:t>
      </w:r>
      <w:r>
        <w:rPr>
          <w:sz w:val="28"/>
          <w:szCs w:val="28"/>
        </w:rPr>
        <w:t xml:space="preserve"> </w:t>
      </w:r>
      <w:r w:rsidR="00142F8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142F8A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 мастерских: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по количеству учащихся;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станки </w:t>
      </w:r>
      <w:r>
        <w:rPr>
          <w:bCs/>
          <w:sz w:val="28"/>
          <w:szCs w:val="28"/>
        </w:rPr>
        <w:t>токарные, сверлильные и т. д.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наборы инструментов;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приспособления;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заготовки.</w:t>
      </w:r>
    </w:p>
    <w:p w:rsidR="00142F8A" w:rsidRDefault="00142F8A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4.2. Информационное обеспечение обучения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А. Ищенко. Аналитическая химия. Учебник. Москва. Издательство </w:t>
      </w:r>
      <w:r>
        <w:rPr>
          <w:bCs/>
          <w:sz w:val="28"/>
          <w:szCs w:val="28"/>
          <w:lang w:val="en-US"/>
        </w:rPr>
        <w:t>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DEMA”</w:t>
      </w:r>
      <w:r>
        <w:rPr>
          <w:bCs/>
          <w:sz w:val="28"/>
          <w:szCs w:val="28"/>
        </w:rPr>
        <w:t>, 2004.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В. </w:t>
      </w:r>
      <w:proofErr w:type="spellStart"/>
      <w:r>
        <w:rPr>
          <w:bCs/>
          <w:sz w:val="28"/>
          <w:szCs w:val="28"/>
        </w:rPr>
        <w:t>Сугак</w:t>
      </w:r>
      <w:proofErr w:type="spellEnd"/>
      <w:r>
        <w:rPr>
          <w:bCs/>
          <w:sz w:val="28"/>
          <w:szCs w:val="28"/>
        </w:rPr>
        <w:t xml:space="preserve">, В. К. Леонтьев, В. В. Туркин. Процессы и аппараты химической технологии. Учебное пособие. Москва. Издательство </w:t>
      </w:r>
      <w:r>
        <w:rPr>
          <w:bCs/>
          <w:sz w:val="28"/>
          <w:szCs w:val="28"/>
          <w:lang w:val="en-US"/>
        </w:rPr>
        <w:t>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DEMA”</w:t>
      </w:r>
      <w:r>
        <w:rPr>
          <w:bCs/>
          <w:sz w:val="28"/>
          <w:szCs w:val="28"/>
        </w:rPr>
        <w:t>, 2004.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Родионов, Ю. П. Кузнецов, В. В. </w:t>
      </w:r>
      <w:proofErr w:type="spellStart"/>
      <w:r>
        <w:rPr>
          <w:bCs/>
          <w:sz w:val="28"/>
          <w:szCs w:val="28"/>
        </w:rPr>
        <w:t>Зенков</w:t>
      </w:r>
      <w:proofErr w:type="spellEnd"/>
      <w:r>
        <w:rPr>
          <w:bCs/>
          <w:sz w:val="28"/>
          <w:szCs w:val="28"/>
        </w:rPr>
        <w:t>, Г. С. Соловьёв. Оборудование и сооружения для защиты биосферы от промышленных выбросов. Учебное пособие. Москва. Издательство “Химия”, 1985.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Н. Голицын. Основы промышленной экологии. </w:t>
      </w:r>
      <w:proofErr w:type="spellStart"/>
      <w:r>
        <w:rPr>
          <w:bCs/>
          <w:sz w:val="28"/>
          <w:szCs w:val="28"/>
        </w:rPr>
        <w:t>Москва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КАДЕМА</w:t>
      </w:r>
      <w:proofErr w:type="spellEnd"/>
      <w:r>
        <w:rPr>
          <w:bCs/>
          <w:sz w:val="28"/>
          <w:szCs w:val="28"/>
        </w:rPr>
        <w:t>, 2002.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Б. И. Бондаренко. Альбом технологических схем процессов переработки нефти и газа. Москва. Издательство “Химия</w:t>
      </w:r>
      <w:r>
        <w:rPr>
          <w:bCs/>
          <w:sz w:val="28"/>
          <w:szCs w:val="28"/>
          <w:lang w:val="en-US"/>
        </w:rPr>
        <w:t>”</w:t>
      </w:r>
      <w:r>
        <w:rPr>
          <w:bCs/>
          <w:sz w:val="28"/>
          <w:szCs w:val="28"/>
        </w:rPr>
        <w:t>, 1983.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Г. Пономарёв, Э. Г. </w:t>
      </w:r>
      <w:proofErr w:type="spellStart"/>
      <w:r>
        <w:rPr>
          <w:bCs/>
          <w:sz w:val="28"/>
          <w:szCs w:val="28"/>
        </w:rPr>
        <w:t>Иоакамис</w:t>
      </w:r>
      <w:proofErr w:type="spellEnd"/>
      <w:r>
        <w:rPr>
          <w:bCs/>
          <w:sz w:val="28"/>
          <w:szCs w:val="28"/>
        </w:rPr>
        <w:t>, И. Л. Монгайт. Очистка сточных    вод нефтеперерабатывающих заводов. Москва. Издательство “Химия”, 1985.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М. </w:t>
      </w:r>
      <w:proofErr w:type="spellStart"/>
      <w:r>
        <w:rPr>
          <w:bCs/>
          <w:sz w:val="28"/>
          <w:szCs w:val="28"/>
        </w:rPr>
        <w:t>Лекае</w:t>
      </w:r>
      <w:proofErr w:type="spellEnd"/>
      <w:r>
        <w:rPr>
          <w:bCs/>
          <w:sz w:val="28"/>
          <w:szCs w:val="28"/>
        </w:rPr>
        <w:t xml:space="preserve">, А. В. </w:t>
      </w:r>
      <w:proofErr w:type="spellStart"/>
      <w:r>
        <w:rPr>
          <w:bCs/>
          <w:sz w:val="28"/>
          <w:szCs w:val="28"/>
        </w:rPr>
        <w:t>Лекае</w:t>
      </w:r>
      <w:proofErr w:type="spellEnd"/>
      <w:r>
        <w:rPr>
          <w:bCs/>
          <w:sz w:val="28"/>
          <w:szCs w:val="28"/>
        </w:rPr>
        <w:t>. Процессы и аппараты химической технологии. Учебник. Москва. Издательство “Высшая школа”, 1977.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П. Суханов. Переработка нефти. Учебник. Москва. Издательство “Высшая школа”, 1979.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Кристиан</w:t>
      </w:r>
      <w:proofErr w:type="spellEnd"/>
      <w:r>
        <w:rPr>
          <w:bCs/>
          <w:sz w:val="28"/>
          <w:szCs w:val="28"/>
        </w:rPr>
        <w:t>. Аналитическая химия. Учебник. Москва. Издательство “Бином Лаборатория знаний”, 2009.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А. Баранов, А. М. </w:t>
      </w:r>
      <w:proofErr w:type="spellStart"/>
      <w:r>
        <w:rPr>
          <w:bCs/>
          <w:sz w:val="28"/>
          <w:szCs w:val="28"/>
        </w:rPr>
        <w:t>Кутепов</w:t>
      </w:r>
      <w:proofErr w:type="spellEnd"/>
      <w:r>
        <w:rPr>
          <w:bCs/>
          <w:sz w:val="28"/>
          <w:szCs w:val="28"/>
        </w:rPr>
        <w:t>. Процессы и аппараты. Учебник. Москва. Издательство 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</w:t>
      </w:r>
      <w:r>
        <w:rPr>
          <w:bCs/>
          <w:sz w:val="28"/>
          <w:szCs w:val="28"/>
        </w:rPr>
        <w:t>”, 2004.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И. </w:t>
      </w:r>
      <w:proofErr w:type="spellStart"/>
      <w:r>
        <w:rPr>
          <w:bCs/>
          <w:sz w:val="28"/>
          <w:szCs w:val="28"/>
        </w:rPr>
        <w:t>Мазур</w:t>
      </w:r>
      <w:proofErr w:type="spellEnd"/>
      <w:r>
        <w:rPr>
          <w:bCs/>
          <w:sz w:val="28"/>
          <w:szCs w:val="28"/>
        </w:rPr>
        <w:t xml:space="preserve">, О. И. </w:t>
      </w:r>
      <w:proofErr w:type="spellStart"/>
      <w:r>
        <w:rPr>
          <w:bCs/>
          <w:sz w:val="28"/>
          <w:szCs w:val="28"/>
        </w:rPr>
        <w:t>Мосдованов</w:t>
      </w:r>
      <w:proofErr w:type="spellEnd"/>
      <w:r>
        <w:rPr>
          <w:bCs/>
          <w:sz w:val="28"/>
          <w:szCs w:val="28"/>
        </w:rPr>
        <w:t>. Курс инженерной экологии. Учебник. Москва. Издательство “Высшая школа”, 1999.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Н. </w:t>
      </w:r>
      <w:proofErr w:type="spellStart"/>
      <w:r>
        <w:rPr>
          <w:bCs/>
          <w:sz w:val="28"/>
          <w:szCs w:val="28"/>
        </w:rPr>
        <w:t>Лозановская</w:t>
      </w:r>
      <w:proofErr w:type="spellEnd"/>
      <w:r>
        <w:rPr>
          <w:bCs/>
          <w:sz w:val="28"/>
          <w:szCs w:val="28"/>
        </w:rPr>
        <w:t xml:space="preserve">, Д. С Орлов, Л. К. </w:t>
      </w:r>
      <w:proofErr w:type="spellStart"/>
      <w:r>
        <w:rPr>
          <w:bCs/>
          <w:sz w:val="28"/>
          <w:szCs w:val="28"/>
        </w:rPr>
        <w:t>Садовникова</w:t>
      </w:r>
      <w:proofErr w:type="spellEnd"/>
      <w:r>
        <w:rPr>
          <w:bCs/>
          <w:sz w:val="28"/>
          <w:szCs w:val="28"/>
        </w:rPr>
        <w:t>. Экология и охрана биосферы при химическом загрязнении. Учебное пособие. Москва. Издательство “Высшая школа”, 1998.</w:t>
      </w:r>
    </w:p>
    <w:p w:rsidR="00F74236" w:rsidRDefault="00F74236" w:rsidP="00F7423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А. </w:t>
      </w:r>
      <w:proofErr w:type="spellStart"/>
      <w:r>
        <w:rPr>
          <w:bCs/>
          <w:sz w:val="28"/>
          <w:szCs w:val="28"/>
        </w:rPr>
        <w:t>Фарамазов</w:t>
      </w:r>
      <w:proofErr w:type="spellEnd"/>
      <w:r>
        <w:rPr>
          <w:bCs/>
          <w:sz w:val="28"/>
          <w:szCs w:val="28"/>
        </w:rPr>
        <w:t>. Оборудование нефтеперерабатывающих заводов и его эксплуатация. Учебное пособие. Москва. Издательство “Химия”1984.</w:t>
      </w:r>
    </w:p>
    <w:p w:rsidR="00F74236" w:rsidRDefault="00F74236" w:rsidP="00F74236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Интернет-ресурс.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fcior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edu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Федеральный центр информационно-образовательных ресурсов (ФЦИОР). Электронные информационные, практические и контрольные модули.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М. Никаноров, Т. А. </w:t>
      </w:r>
      <w:proofErr w:type="spellStart"/>
      <w:r>
        <w:rPr>
          <w:bCs/>
          <w:sz w:val="28"/>
          <w:szCs w:val="28"/>
        </w:rPr>
        <w:t>Хоружая</w:t>
      </w:r>
      <w:proofErr w:type="spellEnd"/>
      <w:r>
        <w:rPr>
          <w:bCs/>
          <w:sz w:val="28"/>
          <w:szCs w:val="28"/>
        </w:rPr>
        <w:t>. Глобальная экология. Учебное пособие. Москва. Издательство “ПРИОР”, 2001.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А. </w:t>
      </w:r>
      <w:proofErr w:type="spellStart"/>
      <w:r>
        <w:rPr>
          <w:bCs/>
          <w:sz w:val="28"/>
          <w:szCs w:val="28"/>
        </w:rPr>
        <w:t>Линецкий</w:t>
      </w:r>
      <w:proofErr w:type="spellEnd"/>
      <w:r>
        <w:rPr>
          <w:bCs/>
          <w:sz w:val="28"/>
          <w:szCs w:val="28"/>
        </w:rPr>
        <w:t xml:space="preserve">, В. А. </w:t>
      </w:r>
      <w:proofErr w:type="spellStart"/>
      <w:r>
        <w:rPr>
          <w:bCs/>
          <w:sz w:val="28"/>
          <w:szCs w:val="28"/>
        </w:rPr>
        <w:t>Гончарюк</w:t>
      </w:r>
      <w:proofErr w:type="spellEnd"/>
      <w:r>
        <w:rPr>
          <w:bCs/>
          <w:sz w:val="28"/>
          <w:szCs w:val="28"/>
        </w:rPr>
        <w:t>. Охрана труда на нефтеперерабатывающих заводах. Учебник. Издательство “Химия”, 1979.</w:t>
      </w:r>
    </w:p>
    <w:p w:rsidR="00F74236" w:rsidRDefault="00F74236" w:rsidP="00F7423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В. М. </w:t>
      </w:r>
      <w:proofErr w:type="spellStart"/>
      <w:r>
        <w:rPr>
          <w:bCs/>
          <w:sz w:val="28"/>
          <w:szCs w:val="28"/>
        </w:rPr>
        <w:t>Клевлеев</w:t>
      </w:r>
      <w:proofErr w:type="spellEnd"/>
      <w:r>
        <w:rPr>
          <w:bCs/>
          <w:sz w:val="28"/>
          <w:szCs w:val="28"/>
        </w:rPr>
        <w:t>, Ю. П. Попов, И. А. Кузнецова. Метрология, стандартизация и сертификация. Учебник. Москва. Издательство “ФОРУМ-ИНФРА-М”, 2003.</w:t>
      </w:r>
    </w:p>
    <w:p w:rsidR="00F74236" w:rsidRDefault="00F74236" w:rsidP="00F7423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В. М. Константинов. Экологические основы природопользования. Учебное пособие. Москва. Издательство “Высшая школа”, 2001.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С. </w:t>
      </w:r>
      <w:proofErr w:type="spellStart"/>
      <w:r>
        <w:rPr>
          <w:bCs/>
          <w:sz w:val="28"/>
          <w:szCs w:val="28"/>
        </w:rPr>
        <w:t>Смурыгин</w:t>
      </w:r>
      <w:proofErr w:type="spellEnd"/>
      <w:r>
        <w:rPr>
          <w:bCs/>
          <w:sz w:val="28"/>
          <w:szCs w:val="28"/>
        </w:rPr>
        <w:t xml:space="preserve">. Ремонт аппаратурного оборудования нефтеперерабатывающих и нефтехимических производств. Москва. Издательство “Химия”, 1988. 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 И. </w:t>
      </w:r>
      <w:proofErr w:type="spellStart"/>
      <w:r>
        <w:rPr>
          <w:bCs/>
          <w:sz w:val="28"/>
          <w:szCs w:val="28"/>
        </w:rPr>
        <w:t>Тупикин</w:t>
      </w:r>
      <w:proofErr w:type="spellEnd"/>
      <w:r>
        <w:rPr>
          <w:bCs/>
          <w:sz w:val="28"/>
          <w:szCs w:val="28"/>
        </w:rPr>
        <w:t>, Л. Ф. Лукашова. Основы экологии и природоохранной деятельности. Учебное пособие. Москва. Издательство “Центр инноваций в педагогике”, 1998.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А. </w:t>
      </w:r>
      <w:proofErr w:type="spellStart"/>
      <w:r>
        <w:rPr>
          <w:bCs/>
          <w:sz w:val="28"/>
          <w:szCs w:val="28"/>
        </w:rPr>
        <w:t>Фарамазов</w:t>
      </w:r>
      <w:proofErr w:type="spellEnd"/>
      <w:r>
        <w:rPr>
          <w:bCs/>
          <w:sz w:val="28"/>
          <w:szCs w:val="28"/>
        </w:rPr>
        <w:t>. Ремонт и монтаж оборудования химических и нефтеперерабатывающих заводов. Учебник. Москва. Издательство “Химия”, 1980.</w:t>
      </w:r>
    </w:p>
    <w:p w:rsidR="00F74236" w:rsidRDefault="00F74236" w:rsidP="00F7423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“Об охране окружающей среды”. Москва. Издательство “Ось-89”, 2005. </w:t>
      </w:r>
    </w:p>
    <w:p w:rsidR="00F74236" w:rsidRDefault="00F74236" w:rsidP="00F7423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Э. А. </w:t>
      </w:r>
      <w:proofErr w:type="spellStart"/>
      <w:r>
        <w:rPr>
          <w:bCs/>
          <w:sz w:val="28"/>
          <w:szCs w:val="28"/>
        </w:rPr>
        <w:t>Арустамов</w:t>
      </w:r>
      <w:proofErr w:type="spellEnd"/>
      <w:r>
        <w:rPr>
          <w:bCs/>
          <w:sz w:val="28"/>
          <w:szCs w:val="28"/>
        </w:rPr>
        <w:t xml:space="preserve">, И. В. </w:t>
      </w:r>
      <w:proofErr w:type="spellStart"/>
      <w:r>
        <w:rPr>
          <w:bCs/>
          <w:sz w:val="28"/>
          <w:szCs w:val="28"/>
        </w:rPr>
        <w:t>Левакова</w:t>
      </w:r>
      <w:proofErr w:type="spellEnd"/>
      <w:r>
        <w:rPr>
          <w:bCs/>
          <w:sz w:val="28"/>
          <w:szCs w:val="28"/>
        </w:rPr>
        <w:t xml:space="preserve">, Н. В. </w:t>
      </w:r>
      <w:proofErr w:type="spellStart"/>
      <w:r>
        <w:rPr>
          <w:bCs/>
          <w:sz w:val="28"/>
          <w:szCs w:val="28"/>
        </w:rPr>
        <w:t>Баркалова</w:t>
      </w:r>
      <w:proofErr w:type="spellEnd"/>
      <w:r>
        <w:rPr>
          <w:bCs/>
          <w:sz w:val="28"/>
          <w:szCs w:val="28"/>
        </w:rPr>
        <w:t>. Экологические основы природопользования. Учебное пособие. Москва. Издательский Дом “Дашков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”, 2001.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Ю. В. Новиков. Экология, окружающая среда и человек. Учебное пособие. Москва. Издательство “ФАИР-ПРЕСС”, 2000.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Я. С. Черняк, В. С. Дуров. Ремонтные работы на нефтеперерабатывающих и нефтехимических предприятиях. Учебник. Издательство “Химия”, 1975.</w:t>
      </w:r>
    </w:p>
    <w:p w:rsidR="00F74236" w:rsidRDefault="00F74236" w:rsidP="00F7423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1.Глубина переработки.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Сибирская нефть. (ГАЗПРОМ).</w:t>
      </w: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4.3. Общие требования к организации образовательного процесса</w:t>
      </w:r>
    </w:p>
    <w:p w:rsidR="00F74236" w:rsidRDefault="00F74236" w:rsidP="00F742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Обязательным условием допуска к производственной практике в рамках профессионального модуля “Ведение технологического процесса на установках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категории” является освоение учебной практики.</w:t>
      </w:r>
    </w:p>
    <w:p w:rsidR="00F74236" w:rsidRDefault="00F74236" w:rsidP="00F742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Изучение профессионального модуля “Проведение ремонта технологических установок” должно предшествовать изучению данного модуля, а изучение профессионального модуля “Обслуживание и настройка средств контроля и автоматического регулирования” – параллельно с изучением данного профессионального модуля.</w:t>
      </w: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4.4. Кадровое обеспечение образовательного процесса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 (курсам):</w:t>
      </w:r>
      <w:r>
        <w:rPr>
          <w:bCs/>
          <w:sz w:val="28"/>
          <w:szCs w:val="28"/>
        </w:rPr>
        <w:t xml:space="preserve"> наличие среднего </w:t>
      </w:r>
      <w:r>
        <w:rPr>
          <w:bCs/>
          <w:sz w:val="28"/>
          <w:szCs w:val="28"/>
        </w:rPr>
        <w:lastRenderedPageBreak/>
        <w:t>профессионального или высшего профессионального образования, соответствующего профилю преподаваемой дисциплины (модуля).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дисциплин: “Электротехника”, “Основы стандартизации и технические измерения”, ”Охрана труда и техника безопасности”, “Основы технической механики”, “Основы материаловедения и технология </w:t>
      </w:r>
      <w:proofErr w:type="spellStart"/>
      <w:r>
        <w:rPr>
          <w:sz w:val="28"/>
          <w:szCs w:val="28"/>
        </w:rPr>
        <w:t>общеслесарных</w:t>
      </w:r>
      <w:proofErr w:type="spellEnd"/>
      <w:r>
        <w:rPr>
          <w:sz w:val="28"/>
          <w:szCs w:val="28"/>
        </w:rPr>
        <w:t xml:space="preserve"> работ”, “Безопасность жизнедеятельности”.</w:t>
      </w: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мастера производственного обучения </w:t>
      </w:r>
      <w:r>
        <w:rPr>
          <w:sz w:val="28"/>
          <w:szCs w:val="28"/>
        </w:rPr>
        <w:t>должны иметь на 1-2 разряда по профессии рабочего выше, чем предусмотрено образовательным стандартом для выпускников.</w:t>
      </w:r>
    </w:p>
    <w:p w:rsidR="00F74236" w:rsidRDefault="00F74236" w:rsidP="00F7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контроля и оценки 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результатов обучения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обеспечивать соблюдение параметров технологического процесса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осуществлять контроль качества сырья, полуфабрикатов и готовой продукции по показаниям КИП и результатам анализа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отбирать пробы на анализ и проводить анализы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проводить розлив, затаривание и транспортировку готовой продукции на склад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соблюдать правила пожарной и электрической безопасности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анализировать причины нарушения технологического процесса и разрабатывать меры по их предупреждению и ликвидации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осуществлять контроль за образующимися на производстве продукции отходами, сточными водами, выбросами в атмосферу, методами утилизации и переработки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Умение осуществлять выполнение требований охраны труда, промышленной и пожарной безопасности при эксплуатации производственного объекта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оценивать состояние техники безопасности, экологии и окружающей среды на производственном объекте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вести учёт расхода сырья, реагентов, количества вырабатываемой продукции, энергоресурсов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контрольных работ 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вести отчётно-техническую документацию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основных закономерностей химико-технологических процессов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тестирования, контрольных работ и др. видов текущего контроля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технологических параметров процессов, правил их измерения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видов брака, причин его появления и способы устранения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факторов, влияющих на ход технологического процесса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способов предупреждения и устранения производственных инцидентов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тестирования, контрольных работ и др. видов текущего контроля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системы противоаварийной защиты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выполнении домашних работ, тестирования 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правил безопасной эксплуатации производства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тестирования, контрольных работ и др. видов текущего контроля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назначения, устройства и принципа действия средств автоматизации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тестирования, контрольных работ 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схем технологических процессов и правил пользования ими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промышленной экологии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тестирования, контрольных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основ охраны труда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домашних работ, тестирования, контрольных работ 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метрологического контроля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особенностей отбора проб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Знание методов физического, физико-химического, химического анализов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государственных стандартов, предъявляемых к качеству сырья и готовой продукции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домашних работ</w:t>
            </w:r>
          </w:p>
        </w:tc>
      </w:tr>
      <w:tr w:rsidR="00F74236" w:rsidTr="00F7423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правил оформления технической документации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</w:t>
            </w:r>
          </w:p>
        </w:tc>
      </w:tr>
    </w:tbl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74236" w:rsidRDefault="00F74236" w:rsidP="00F7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3342"/>
        <w:gridCol w:w="2517"/>
      </w:tblGrid>
      <w:tr w:rsidR="00F74236" w:rsidTr="00F7423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74236" w:rsidRDefault="00F7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236" w:rsidRDefault="00F7423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74236" w:rsidTr="00F74236">
        <w:trPr>
          <w:trHeight w:val="408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1.Контролировать и регулировать технологический режим  с использованием средств автоматизации и результатов анализов</w:t>
            </w: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обеспечение соблюдения параметров технологического процесса согласно технологическому регламенту;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контроль качества сырья, полуфабрикатов и готовой продукции по показаниям КИП и результатам анализа;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выявление причин нарушения технологического процесса и разработка мер по их предупреждению и ликвидации;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ведение отчетно-технической документации в соответствии с требованиями стандартов;</w:t>
            </w: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3. Подготовка и участие в семинарах, подготовка рефератов, докладов.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4. Выполнение зачётных работ на различных этапах производственной </w:t>
            </w:r>
            <w:r>
              <w:rPr>
                <w:bCs/>
              </w:rPr>
              <w:lastRenderedPageBreak/>
              <w:t>практики.</w:t>
            </w:r>
          </w:p>
        </w:tc>
      </w:tr>
      <w:tr w:rsidR="00F74236" w:rsidTr="00C0731C">
        <w:trPr>
          <w:trHeight w:val="414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 Контролировать качество и расход сырья, продукции, реагентов, катализаторов, топливно-энергетических ресурсов.</w:t>
            </w: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контроль качества сырья, полуфабрикатов и готовой продукции по показаниям КИП и результатам анализа в соответствии с технологическим регламентом;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правильный отбор пробы на анализ и проведение анализа;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правильное проведение розлива, затаривания и транспортировки готовой продукции на склад согласно инструкции;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контроля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правильное ведение учета расхода сырья, реагентов, количества вырабатываемой продукции, энергоресурсов.</w:t>
            </w: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3. Подготовка и участие в семинарах, подготовка рефератов, докладов.</w:t>
            </w:r>
          </w:p>
          <w:p w:rsidR="00F74236" w:rsidRDefault="00F74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4. Выполнение зачётных работ на различных этапах производственной </w:t>
            </w:r>
            <w:r>
              <w:rPr>
                <w:bCs/>
              </w:rPr>
              <w:lastRenderedPageBreak/>
              <w:t>практики.</w:t>
            </w:r>
          </w:p>
        </w:tc>
      </w:tr>
      <w:tr w:rsidR="00F74236" w:rsidTr="00F74236">
        <w:trPr>
          <w:trHeight w:val="4484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 Анализировать причины возникновения производственных инцидентов, принимать меры по их устранению  и предупреждению.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 соблюдение правил пожарной и электрической безопасности;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выявление причин нарушения технологического процесса и разработка мер по их предупреждению и ликвидации;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выполнение требований охраны труда, промышленной и пожарной безопасности при эксплуатации производственного объекта в соответствии с технологическим регламентом и инструкциями;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оценивание состояния техники безопасности, экологии и окружающей среды на производственном объекте в соответствии с технологическим регламентом и инструкциями.</w:t>
            </w:r>
          </w:p>
          <w:p w:rsidR="00F74236" w:rsidRDefault="00F74236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3. Подготовка и участие в семинарах, подготовка рефератов, докладов.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4. Выполнение зачётных работ на различных этапах производственной практики.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экзамен.</w:t>
            </w:r>
          </w:p>
        </w:tc>
      </w:tr>
    </w:tbl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участие в работе научно-студенческих обществ;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выступление на научно-практических конференциях;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участие во внеурочной деятельности, связанной с будущей профессией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конкурсы профессионального мастерства, выставки и т. п.);</w:t>
            </w:r>
          </w:p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- высокие показатели производственной деятельности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на практических занятиях (при решении ситуационных задач, при участии в деловых играх, при подготовке и участии в семинарах, при подготовке семинаров, докладов и т. д.)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практики.</w:t>
            </w:r>
          </w:p>
          <w:p w:rsidR="00F74236" w:rsidRDefault="00F74236">
            <w:pPr>
              <w:jc w:val="both"/>
              <w:rPr>
                <w:bCs/>
              </w:rPr>
            </w:pPr>
          </w:p>
          <w:p w:rsidR="00F74236" w:rsidRDefault="00F74236">
            <w:pPr>
              <w:jc w:val="both"/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t>ОК 2.Организовывать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- выбор и применение методов и способов решения профессиональных задач в области проведения технологических процессов, оценка их эффективности и качества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анализ профессиональных ситуаций;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ведения технологических процессов.</w:t>
            </w:r>
          </w:p>
          <w:p w:rsidR="00F74236" w:rsidRDefault="00F74236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t>ОК 4. Осуществлять поиски информации, необходимой для эффективного выполнения профессиональных задач.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F74236" w:rsidRDefault="00F7423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использование различных источников, включая электронные при прохождении различных этапов производственной практики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t>ОК 5.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вести дистанционное управление технологическим процессом.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rPr>
                <w:bCs/>
              </w:rPr>
            </w:pPr>
            <w:r>
              <w:rPr>
                <w:bCs/>
              </w:rPr>
              <w:t xml:space="preserve">ОК 6. Работать в команде, эффективно общаться с </w:t>
            </w:r>
            <w:r>
              <w:rPr>
                <w:bCs/>
              </w:rPr>
              <w:lastRenderedPageBreak/>
              <w:t>коллегами, руководством, клиентами.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взаимодействие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при </w:t>
            </w:r>
            <w:r>
              <w:rPr>
                <w:bCs/>
              </w:rPr>
              <w:lastRenderedPageBreak/>
              <w:t>проведении деловых игр, выполнении коллективных заданий (проектов);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с преподавателями, мастерами в ходе обучения;</w:t>
            </w:r>
          </w:p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с потребителями и коллегами в ходе производственной 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  <w:tr w:rsidR="00F74236" w:rsidTr="00F742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36" w:rsidRDefault="00F74236">
            <w:pPr>
              <w:jc w:val="both"/>
              <w:rPr>
                <w:bCs/>
              </w:rPr>
            </w:pPr>
            <w:r>
              <w:rPr>
                <w:bCs/>
              </w:rPr>
              <w:t>- готовность к исполнению воинской обязанности с применением полученных профессиональных знаний (для юношей)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36" w:rsidRDefault="00F74236">
            <w:pPr>
              <w:rPr>
                <w:bCs/>
              </w:rPr>
            </w:pPr>
          </w:p>
        </w:tc>
      </w:tr>
    </w:tbl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236" w:rsidRDefault="00F74236" w:rsidP="00F74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236" w:rsidRDefault="00F74236" w:rsidP="00F74236">
      <w:pPr>
        <w:widowControl w:val="0"/>
        <w:suppressAutoHyphens/>
        <w:jc w:val="both"/>
        <w:rPr>
          <w:i/>
        </w:rPr>
      </w:pPr>
    </w:p>
    <w:p w:rsidR="00F74236" w:rsidRDefault="00F74236" w:rsidP="00F74236"/>
    <w:p w:rsidR="00151905" w:rsidRDefault="00151905"/>
    <w:sectPr w:rsidR="00151905" w:rsidSect="0015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A" w:rsidRDefault="00977EDA" w:rsidP="00F74236">
      <w:r>
        <w:separator/>
      </w:r>
    </w:p>
  </w:endnote>
  <w:endnote w:type="continuationSeparator" w:id="0">
    <w:p w:rsidR="00977EDA" w:rsidRDefault="00977EDA" w:rsidP="00F7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A" w:rsidRDefault="00977EDA" w:rsidP="00F74236">
      <w:r>
        <w:separator/>
      </w:r>
    </w:p>
  </w:footnote>
  <w:footnote w:type="continuationSeparator" w:id="0">
    <w:p w:rsidR="00977EDA" w:rsidRDefault="00977EDA" w:rsidP="00F74236">
      <w:r>
        <w:continuationSeparator/>
      </w:r>
    </w:p>
  </w:footnote>
  <w:footnote w:id="1">
    <w:p w:rsidR="00F74236" w:rsidRDefault="00F74236" w:rsidP="00F74236">
      <w:pPr>
        <w:pStyle w:val="a8"/>
        <w:spacing w:line="200" w:lineRule="exact"/>
        <w:jc w:val="both"/>
      </w:pPr>
      <w:r>
        <w:rPr>
          <w:rStyle w:val="afa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F74236" w:rsidRDefault="00F74236" w:rsidP="00F74236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A1"/>
    <w:multiLevelType w:val="hybridMultilevel"/>
    <w:tmpl w:val="7562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D23"/>
    <w:multiLevelType w:val="hybridMultilevel"/>
    <w:tmpl w:val="C8BA145A"/>
    <w:lvl w:ilvl="0" w:tplc="D6E009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F3FED"/>
    <w:multiLevelType w:val="hybridMultilevel"/>
    <w:tmpl w:val="FBF2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58F1"/>
    <w:multiLevelType w:val="hybridMultilevel"/>
    <w:tmpl w:val="E15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F660D"/>
    <w:multiLevelType w:val="hybridMultilevel"/>
    <w:tmpl w:val="E02231A6"/>
    <w:lvl w:ilvl="0" w:tplc="DA024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075A"/>
    <w:multiLevelType w:val="hybridMultilevel"/>
    <w:tmpl w:val="623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36"/>
    <w:rsid w:val="00142F8A"/>
    <w:rsid w:val="00151905"/>
    <w:rsid w:val="0031663A"/>
    <w:rsid w:val="008C045A"/>
    <w:rsid w:val="00977EDA"/>
    <w:rsid w:val="009B62B9"/>
    <w:rsid w:val="00C0731C"/>
    <w:rsid w:val="00F7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236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236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236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23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23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23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23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236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236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236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74236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74236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4236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74236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74236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7423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74236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74236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styleId="a3">
    <w:name w:val="Hyperlink"/>
    <w:basedOn w:val="a0"/>
    <w:semiHidden/>
    <w:unhideWhenUsed/>
    <w:rsid w:val="00F74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236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F74236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F74236"/>
    <w:rPr>
      <w:b/>
      <w:bCs/>
      <w:spacing w:val="0"/>
    </w:rPr>
  </w:style>
  <w:style w:type="paragraph" w:styleId="a7">
    <w:name w:val="Normal (Web)"/>
    <w:basedOn w:val="a"/>
    <w:unhideWhenUsed/>
    <w:rsid w:val="00F74236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F7423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4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42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F742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F7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F74236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21">
    <w:name w:val="List 2"/>
    <w:basedOn w:val="a"/>
    <w:unhideWhenUsed/>
    <w:rsid w:val="00F74236"/>
    <w:pPr>
      <w:ind w:left="566" w:hanging="283"/>
    </w:pPr>
  </w:style>
  <w:style w:type="paragraph" w:styleId="af">
    <w:name w:val="Title"/>
    <w:next w:val="a"/>
    <w:link w:val="af0"/>
    <w:uiPriority w:val="10"/>
    <w:qFormat/>
    <w:rsid w:val="00F74236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74236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f1">
    <w:name w:val="Subtitle"/>
    <w:next w:val="a"/>
    <w:link w:val="af2"/>
    <w:uiPriority w:val="11"/>
    <w:qFormat/>
    <w:rsid w:val="00F74236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74236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F742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F742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7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42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423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F74236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6">
    <w:name w:val="List Paragraph"/>
    <w:basedOn w:val="a"/>
    <w:uiPriority w:val="34"/>
    <w:qFormat/>
    <w:rsid w:val="00F74236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F74236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F74236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F7423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F74236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74236"/>
    <w:pPr>
      <w:outlineLvl w:val="9"/>
    </w:pPr>
  </w:style>
  <w:style w:type="character" w:styleId="afa">
    <w:name w:val="footnote reference"/>
    <w:basedOn w:val="a0"/>
    <w:semiHidden/>
    <w:unhideWhenUsed/>
    <w:rsid w:val="00F74236"/>
    <w:rPr>
      <w:vertAlign w:val="superscript"/>
    </w:rPr>
  </w:style>
  <w:style w:type="character" w:styleId="afb">
    <w:name w:val="Subtle Emphasis"/>
    <w:uiPriority w:val="19"/>
    <w:qFormat/>
    <w:rsid w:val="00F74236"/>
    <w:rPr>
      <w:smallCaps/>
      <w:strike w:val="0"/>
      <w:dstrike w:val="0"/>
      <w:color w:val="5A5A5A"/>
      <w:u w:val="none"/>
      <w:effect w:val="none"/>
      <w:vertAlign w:val="baseline"/>
    </w:rPr>
  </w:style>
  <w:style w:type="character" w:styleId="afc">
    <w:name w:val="Intense Emphasis"/>
    <w:uiPriority w:val="21"/>
    <w:qFormat/>
    <w:rsid w:val="00F74236"/>
    <w:rPr>
      <w:b/>
      <w:bCs/>
      <w:smallCaps/>
      <w:color w:val="4F81BD"/>
      <w:spacing w:val="40"/>
    </w:rPr>
  </w:style>
  <w:style w:type="character" w:styleId="afd">
    <w:name w:val="Subtle Reference"/>
    <w:uiPriority w:val="31"/>
    <w:qFormat/>
    <w:rsid w:val="00F74236"/>
    <w:rPr>
      <w:rFonts w:ascii="Cambria" w:eastAsia="Times New Roman" w:hAnsi="Cambria" w:cs="Times New Roman" w:hint="default"/>
      <w:i/>
      <w:iCs/>
      <w:smallCaps/>
      <w:color w:val="5A5A5A"/>
      <w:spacing w:val="20"/>
    </w:rPr>
  </w:style>
  <w:style w:type="character" w:styleId="afe">
    <w:name w:val="Intense Reference"/>
    <w:uiPriority w:val="32"/>
    <w:qFormat/>
    <w:rsid w:val="00F74236"/>
    <w:rPr>
      <w:rFonts w:ascii="Cambria" w:eastAsia="Times New Roman" w:hAnsi="Cambria" w:cs="Times New Roman" w:hint="default"/>
      <w:b/>
      <w:bCs/>
      <w:i/>
      <w:iCs/>
      <w:smallCaps/>
      <w:color w:val="17365D"/>
      <w:spacing w:val="20"/>
    </w:rPr>
  </w:style>
  <w:style w:type="character" w:styleId="aff">
    <w:name w:val="Book Title"/>
    <w:uiPriority w:val="33"/>
    <w:qFormat/>
    <w:rsid w:val="00F74236"/>
    <w:rPr>
      <w:rFonts w:ascii="Cambria" w:eastAsia="Times New Roman" w:hAnsi="Cambria" w:cs="Times New Roman" w:hint="default"/>
      <w:b/>
      <w:bCs/>
      <w:smallCaps/>
      <w:color w:val="17365D"/>
      <w:spacing w:val="10"/>
      <w:u w:val="single"/>
    </w:rPr>
  </w:style>
  <w:style w:type="table" w:styleId="aff0">
    <w:name w:val="Table Grid"/>
    <w:basedOn w:val="a1"/>
    <w:uiPriority w:val="59"/>
    <w:rsid w:val="00F742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7515</Words>
  <Characters>42839</Characters>
  <Application>Microsoft Office Word</Application>
  <DocSecurity>0</DocSecurity>
  <Lines>356</Lines>
  <Paragraphs>100</Paragraphs>
  <ScaleCrop>false</ScaleCrop>
  <Company>ГОУ СПО КАиР №27</Company>
  <LinksUpToDate>false</LinksUpToDate>
  <CharactersWithSpaces>50254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2012-07-19T13:58:00Z</cp:lastPrinted>
  <dcterms:created xsi:type="dcterms:W3CDTF">2012-06-06T12:22:00Z</dcterms:created>
  <dcterms:modified xsi:type="dcterms:W3CDTF">2012-07-19T14:01:00Z</dcterms:modified>
</cp:coreProperties>
</file>