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0E" w:rsidRDefault="0061060E" w:rsidP="0061060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Н.А. Гребенюк – </w:t>
      </w:r>
    </w:p>
    <w:p w:rsidR="0061060E" w:rsidRDefault="0061060E" w:rsidP="0061060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кандидат экономических наук, </w:t>
      </w:r>
    </w:p>
    <w:p w:rsidR="0061060E" w:rsidRDefault="0061060E" w:rsidP="0061060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доцент</w:t>
      </w:r>
    </w:p>
    <w:p w:rsidR="00CF3B6B" w:rsidRDefault="00CF3B6B" w:rsidP="0061060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</w:p>
    <w:p w:rsidR="0061060E" w:rsidRDefault="0061060E" w:rsidP="0061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3B6B" w:rsidRDefault="00CF3B6B" w:rsidP="0061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60E" w:rsidRDefault="0061060E" w:rsidP="0061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ПРЕПОДАВАТЕЛЯМ </w:t>
      </w:r>
    </w:p>
    <w:p w:rsidR="00524DD3" w:rsidRDefault="0061060E" w:rsidP="00610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ОФОРМЛЕНИЮ ИСТОЧНИКОВ И ЛИТЕРАТУРЫ</w:t>
      </w:r>
    </w:p>
    <w:p w:rsidR="00524DD3" w:rsidRDefault="00524DD3" w:rsidP="004375C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51DA" w:rsidRPr="00795B9B" w:rsidRDefault="002251DA" w:rsidP="002251DA">
      <w:pPr>
        <w:pStyle w:val="aa"/>
        <w:spacing w:line="240" w:lineRule="auto"/>
        <w:rPr>
          <w:szCs w:val="28"/>
        </w:rPr>
      </w:pPr>
      <w:r w:rsidRPr="00795B9B">
        <w:rPr>
          <w:szCs w:val="28"/>
        </w:rPr>
        <w:t xml:space="preserve">Список литературы является необходимой </w:t>
      </w:r>
      <w:r>
        <w:rPr>
          <w:szCs w:val="28"/>
        </w:rPr>
        <w:t>составляющей</w:t>
      </w:r>
      <w:r w:rsidRPr="00795B9B">
        <w:rPr>
          <w:szCs w:val="28"/>
        </w:rPr>
        <w:t xml:space="preserve"> </w:t>
      </w:r>
      <w:r>
        <w:rPr>
          <w:szCs w:val="28"/>
        </w:rPr>
        <w:t>рабочей программы учебной дисциплины или профессионального модуля</w:t>
      </w:r>
      <w:r w:rsidRPr="00795B9B">
        <w:rPr>
          <w:szCs w:val="28"/>
        </w:rPr>
        <w:t xml:space="preserve">. Он включает литературу, </w:t>
      </w:r>
      <w:r>
        <w:rPr>
          <w:szCs w:val="28"/>
        </w:rPr>
        <w:t xml:space="preserve">рекомендованную в качестве основной и дополнительной для самостоятельной подготовки обучающегося к </w:t>
      </w:r>
      <w:r w:rsidRPr="003A42B6">
        <w:rPr>
          <w:szCs w:val="28"/>
        </w:rPr>
        <w:t>промежуточному и итоговому</w:t>
      </w:r>
      <w:r>
        <w:rPr>
          <w:szCs w:val="28"/>
        </w:rPr>
        <w:t xml:space="preserve"> контролю по учебной дисциплине</w:t>
      </w:r>
      <w:r w:rsidRPr="00795B9B">
        <w:rPr>
          <w:szCs w:val="28"/>
        </w:rPr>
        <w:t xml:space="preserve">, </w:t>
      </w:r>
      <w:r>
        <w:rPr>
          <w:szCs w:val="28"/>
        </w:rPr>
        <w:t>и</w:t>
      </w:r>
      <w:r w:rsidRPr="00795B9B">
        <w:rPr>
          <w:szCs w:val="28"/>
        </w:rPr>
        <w:t xml:space="preserve"> имеющую непосредственное отношение к теме</w:t>
      </w:r>
      <w:r>
        <w:rPr>
          <w:szCs w:val="28"/>
        </w:rPr>
        <w:t xml:space="preserve"> практических и/или лабораторных занятий</w:t>
      </w:r>
      <w:r w:rsidRPr="00795B9B">
        <w:rPr>
          <w:szCs w:val="28"/>
        </w:rPr>
        <w:t xml:space="preserve">. Полнота списка зависит от тщательности сбора публикаций. Правильно составленный и грамотно оформленный список свидетельствует о том, насколько </w:t>
      </w:r>
      <w:r>
        <w:rPr>
          <w:szCs w:val="28"/>
        </w:rPr>
        <w:t xml:space="preserve">преподаватель - </w:t>
      </w:r>
      <w:r w:rsidRPr="00795B9B">
        <w:rPr>
          <w:szCs w:val="28"/>
        </w:rPr>
        <w:t xml:space="preserve">автор </w:t>
      </w:r>
      <w:r>
        <w:rPr>
          <w:szCs w:val="28"/>
        </w:rPr>
        <w:t xml:space="preserve">программы учебной дисциплины </w:t>
      </w:r>
      <w:r w:rsidRPr="00795B9B">
        <w:rPr>
          <w:szCs w:val="28"/>
        </w:rPr>
        <w:t>знаком с литературой по тем</w:t>
      </w:r>
      <w:r>
        <w:rPr>
          <w:szCs w:val="28"/>
        </w:rPr>
        <w:t>ам</w:t>
      </w:r>
      <w:r w:rsidRPr="00795B9B">
        <w:rPr>
          <w:szCs w:val="28"/>
        </w:rPr>
        <w:t xml:space="preserve"> </w:t>
      </w:r>
      <w:r>
        <w:rPr>
          <w:szCs w:val="28"/>
        </w:rPr>
        <w:t>учебной дисциплины</w:t>
      </w:r>
      <w:r w:rsidRPr="00795B9B">
        <w:rPr>
          <w:szCs w:val="28"/>
        </w:rPr>
        <w:t>.</w:t>
      </w:r>
    </w:p>
    <w:p w:rsidR="00674C01" w:rsidRDefault="002251DA" w:rsidP="00225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9B">
        <w:rPr>
          <w:rFonts w:ascii="Times New Roman" w:hAnsi="Times New Roman" w:cs="Times New Roman"/>
          <w:sz w:val="28"/>
          <w:szCs w:val="28"/>
        </w:rPr>
        <w:t xml:space="preserve">Содержание списка </w:t>
      </w:r>
      <w:r>
        <w:rPr>
          <w:rFonts w:ascii="Times New Roman" w:hAnsi="Times New Roman" w:cs="Times New Roman"/>
          <w:sz w:val="28"/>
          <w:szCs w:val="28"/>
        </w:rPr>
        <w:t xml:space="preserve">основной и дополнительной литературы </w:t>
      </w:r>
      <w:r w:rsidRPr="00795B9B">
        <w:rPr>
          <w:rFonts w:ascii="Times New Roman" w:hAnsi="Times New Roman" w:cs="Times New Roman"/>
          <w:sz w:val="28"/>
          <w:szCs w:val="28"/>
        </w:rPr>
        <w:t>автор рабо</w:t>
      </w:r>
      <w:r>
        <w:rPr>
          <w:rFonts w:ascii="Times New Roman" w:hAnsi="Times New Roman" w:cs="Times New Roman"/>
          <w:sz w:val="28"/>
          <w:szCs w:val="28"/>
        </w:rPr>
        <w:t>чей программы</w:t>
      </w:r>
      <w:r w:rsidR="00674C01" w:rsidRPr="00674C01">
        <w:rPr>
          <w:rFonts w:ascii="Times New Roman" w:hAnsi="Times New Roman" w:cs="Times New Roman"/>
          <w:sz w:val="28"/>
          <w:szCs w:val="28"/>
        </w:rPr>
        <w:t xml:space="preserve"> </w:t>
      </w:r>
      <w:r w:rsidR="00674C01" w:rsidRPr="00795B9B">
        <w:rPr>
          <w:rFonts w:ascii="Times New Roman" w:hAnsi="Times New Roman" w:cs="Times New Roman"/>
          <w:sz w:val="28"/>
          <w:szCs w:val="28"/>
        </w:rPr>
        <w:t>определяет</w:t>
      </w:r>
      <w:r w:rsidR="00674C01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795B9B">
        <w:rPr>
          <w:rFonts w:ascii="Times New Roman" w:hAnsi="Times New Roman" w:cs="Times New Roman"/>
          <w:sz w:val="28"/>
          <w:szCs w:val="28"/>
        </w:rPr>
        <w:t xml:space="preserve">, исходя из цели и задач </w:t>
      </w:r>
      <w:r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674C01">
        <w:rPr>
          <w:rFonts w:ascii="Times New Roman" w:hAnsi="Times New Roman" w:cs="Times New Roman"/>
          <w:sz w:val="28"/>
          <w:szCs w:val="28"/>
        </w:rPr>
        <w:t xml:space="preserve">, из </w:t>
      </w:r>
      <w:r w:rsidR="00674C01" w:rsidRPr="00674C01">
        <w:rPr>
          <w:rFonts w:ascii="Times New Roman" w:hAnsi="Times New Roman" w:cs="Times New Roman"/>
          <w:sz w:val="28"/>
          <w:szCs w:val="28"/>
        </w:rPr>
        <w:t>актуальн</w:t>
      </w:r>
      <w:r w:rsidR="00674C01">
        <w:rPr>
          <w:rFonts w:ascii="Times New Roman" w:hAnsi="Times New Roman" w:cs="Times New Roman"/>
          <w:sz w:val="28"/>
          <w:szCs w:val="28"/>
        </w:rPr>
        <w:t>ого</w:t>
      </w:r>
      <w:r w:rsidR="00674C01" w:rsidRPr="00674C01">
        <w:rPr>
          <w:rFonts w:ascii="Times New Roman" w:hAnsi="Times New Roman" w:cs="Times New Roman"/>
          <w:sz w:val="28"/>
          <w:szCs w:val="28"/>
        </w:rPr>
        <w:t xml:space="preserve"> спис</w:t>
      </w:r>
      <w:r w:rsidR="00674C01">
        <w:rPr>
          <w:rFonts w:ascii="Times New Roman" w:hAnsi="Times New Roman" w:cs="Times New Roman"/>
          <w:sz w:val="28"/>
          <w:szCs w:val="28"/>
        </w:rPr>
        <w:t>ка</w:t>
      </w:r>
      <w:r w:rsidR="00674C01" w:rsidRPr="00674C01">
        <w:rPr>
          <w:rFonts w:ascii="Times New Roman" w:hAnsi="Times New Roman" w:cs="Times New Roman"/>
          <w:sz w:val="28"/>
          <w:szCs w:val="28"/>
        </w:rPr>
        <w:t xml:space="preserve"> утверждённых в колледже рекомендуемых к использованию в образовательном процессе учебников из федерального перечня</w:t>
      </w:r>
      <w:r w:rsidR="00674C01">
        <w:rPr>
          <w:rFonts w:ascii="Times New Roman" w:hAnsi="Times New Roman" w:cs="Times New Roman"/>
          <w:sz w:val="28"/>
          <w:szCs w:val="28"/>
        </w:rPr>
        <w:t>.</w:t>
      </w:r>
      <w:r w:rsidRPr="00674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1DA" w:rsidRPr="0061060E" w:rsidRDefault="002251DA" w:rsidP="00225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01">
        <w:rPr>
          <w:rFonts w:ascii="Times New Roman" w:hAnsi="Times New Roman" w:cs="Times New Roman"/>
          <w:sz w:val="28"/>
          <w:szCs w:val="28"/>
        </w:rPr>
        <w:t>Важным</w:t>
      </w:r>
      <w:r w:rsidRPr="00795B9B">
        <w:rPr>
          <w:rFonts w:ascii="Times New Roman" w:hAnsi="Times New Roman" w:cs="Times New Roman"/>
          <w:sz w:val="28"/>
          <w:szCs w:val="28"/>
        </w:rPr>
        <w:t xml:space="preserve"> компонентом является работа </w:t>
      </w:r>
      <w:r w:rsidR="00363D09">
        <w:rPr>
          <w:rFonts w:ascii="Times New Roman" w:hAnsi="Times New Roman" w:cs="Times New Roman"/>
          <w:sz w:val="28"/>
          <w:szCs w:val="28"/>
        </w:rPr>
        <w:t xml:space="preserve">преподавателя - </w:t>
      </w:r>
      <w:r w:rsidRPr="00795B9B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363D09">
        <w:rPr>
          <w:rFonts w:ascii="Times New Roman" w:hAnsi="Times New Roman" w:cs="Times New Roman"/>
          <w:sz w:val="28"/>
          <w:szCs w:val="28"/>
        </w:rPr>
        <w:t xml:space="preserve">рабочей программы учебной дисциплины </w:t>
      </w:r>
      <w:r w:rsidRPr="00795B9B">
        <w:rPr>
          <w:rFonts w:ascii="Times New Roman" w:hAnsi="Times New Roman" w:cs="Times New Roman"/>
          <w:sz w:val="28"/>
          <w:szCs w:val="28"/>
        </w:rPr>
        <w:t xml:space="preserve">с </w:t>
      </w:r>
      <w:r w:rsidR="00363D09">
        <w:rPr>
          <w:rFonts w:ascii="Times New Roman" w:hAnsi="Times New Roman" w:cs="Times New Roman"/>
          <w:sz w:val="28"/>
          <w:szCs w:val="28"/>
        </w:rPr>
        <w:t xml:space="preserve">учебной и учебно-методической </w:t>
      </w:r>
      <w:r w:rsidRPr="00795B9B">
        <w:rPr>
          <w:rFonts w:ascii="Times New Roman" w:hAnsi="Times New Roman" w:cs="Times New Roman"/>
          <w:sz w:val="28"/>
          <w:szCs w:val="28"/>
        </w:rPr>
        <w:t>литературой</w:t>
      </w:r>
      <w:r w:rsidR="00363D09">
        <w:rPr>
          <w:rFonts w:ascii="Times New Roman" w:hAnsi="Times New Roman" w:cs="Times New Roman"/>
          <w:sz w:val="28"/>
          <w:szCs w:val="28"/>
        </w:rPr>
        <w:t xml:space="preserve">, изданной за </w:t>
      </w:r>
      <w:r w:rsidRPr="00795B9B">
        <w:rPr>
          <w:rFonts w:ascii="Times New Roman" w:hAnsi="Times New Roman" w:cs="Times New Roman"/>
          <w:sz w:val="28"/>
          <w:szCs w:val="28"/>
        </w:rPr>
        <w:t>последни</w:t>
      </w:r>
      <w:r w:rsidR="00363D09">
        <w:rPr>
          <w:rFonts w:ascii="Times New Roman" w:hAnsi="Times New Roman" w:cs="Times New Roman"/>
          <w:sz w:val="28"/>
          <w:szCs w:val="28"/>
        </w:rPr>
        <w:t>е</w:t>
      </w:r>
      <w:r w:rsidRPr="00795B9B">
        <w:rPr>
          <w:rFonts w:ascii="Times New Roman" w:hAnsi="Times New Roman" w:cs="Times New Roman"/>
          <w:sz w:val="28"/>
          <w:szCs w:val="28"/>
        </w:rPr>
        <w:t xml:space="preserve"> пят</w:t>
      </w:r>
      <w:r w:rsidR="00363D09">
        <w:rPr>
          <w:rFonts w:ascii="Times New Roman" w:hAnsi="Times New Roman" w:cs="Times New Roman"/>
          <w:sz w:val="28"/>
          <w:szCs w:val="28"/>
        </w:rPr>
        <w:t>ь</w:t>
      </w:r>
      <w:r w:rsidRPr="00795B9B">
        <w:rPr>
          <w:rFonts w:ascii="Times New Roman" w:hAnsi="Times New Roman" w:cs="Times New Roman"/>
          <w:sz w:val="28"/>
          <w:szCs w:val="28"/>
        </w:rPr>
        <w:t xml:space="preserve"> лет </w:t>
      </w:r>
      <w:r w:rsidR="00363D09">
        <w:rPr>
          <w:rFonts w:ascii="Times New Roman" w:hAnsi="Times New Roman" w:cs="Times New Roman"/>
          <w:sz w:val="28"/>
          <w:szCs w:val="28"/>
        </w:rPr>
        <w:t>(</w:t>
      </w:r>
      <w:r w:rsidRPr="00795B9B">
        <w:rPr>
          <w:rFonts w:ascii="Times New Roman" w:hAnsi="Times New Roman" w:cs="Times New Roman"/>
          <w:sz w:val="28"/>
          <w:szCs w:val="28"/>
        </w:rPr>
        <w:t xml:space="preserve">как показатель </w:t>
      </w:r>
      <w:r w:rsidR="00363D09">
        <w:rPr>
          <w:rFonts w:ascii="Times New Roman" w:hAnsi="Times New Roman" w:cs="Times New Roman"/>
          <w:sz w:val="28"/>
          <w:szCs w:val="28"/>
        </w:rPr>
        <w:t xml:space="preserve">соответствия требованиям ФГОС), а также со специальными (профессиональными) периодическими изданиями за последние 2-3 года (как показатель </w:t>
      </w:r>
      <w:r w:rsidRPr="00795B9B">
        <w:rPr>
          <w:rFonts w:ascii="Times New Roman" w:hAnsi="Times New Roman" w:cs="Times New Roman"/>
          <w:sz w:val="28"/>
          <w:szCs w:val="28"/>
        </w:rPr>
        <w:t>ориентированности в современном со</w:t>
      </w:r>
      <w:r>
        <w:rPr>
          <w:rFonts w:ascii="Times New Roman" w:hAnsi="Times New Roman" w:cs="Times New Roman"/>
          <w:sz w:val="28"/>
          <w:szCs w:val="28"/>
        </w:rPr>
        <w:t>стоянии научной изученности дисциплины</w:t>
      </w:r>
      <w:r w:rsidR="00363D09">
        <w:rPr>
          <w:rFonts w:ascii="Times New Roman" w:hAnsi="Times New Roman" w:cs="Times New Roman"/>
          <w:sz w:val="28"/>
          <w:szCs w:val="28"/>
        </w:rPr>
        <w:t>)</w:t>
      </w:r>
      <w:r w:rsidRPr="00795B9B">
        <w:rPr>
          <w:rFonts w:ascii="Times New Roman" w:hAnsi="Times New Roman" w:cs="Times New Roman"/>
          <w:sz w:val="28"/>
          <w:szCs w:val="28"/>
        </w:rPr>
        <w:t>.</w:t>
      </w:r>
    </w:p>
    <w:p w:rsidR="00F761F6" w:rsidRDefault="00F761F6" w:rsidP="004375C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31A" w:rsidRPr="00D32444" w:rsidRDefault="007A631A" w:rsidP="004375C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44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r w:rsidR="00524DD3">
        <w:rPr>
          <w:rFonts w:ascii="Times New Roman" w:hAnsi="Times New Roman" w:cs="Times New Roman"/>
          <w:b/>
          <w:bCs/>
          <w:sz w:val="28"/>
          <w:szCs w:val="28"/>
        </w:rPr>
        <w:t>источников</w:t>
      </w:r>
      <w:r w:rsidRPr="00D32444">
        <w:rPr>
          <w:rFonts w:ascii="Times New Roman" w:hAnsi="Times New Roman" w:cs="Times New Roman"/>
          <w:b/>
          <w:bCs/>
          <w:sz w:val="28"/>
          <w:szCs w:val="28"/>
        </w:rPr>
        <w:t xml:space="preserve"> следует осуществлять в соответствии с требованиями системы стандартов по информации, библиотечному и издательскому делу: </w:t>
      </w:r>
    </w:p>
    <w:p w:rsidR="007A631A" w:rsidRPr="00795B9B" w:rsidRDefault="007A631A" w:rsidP="004375CA">
      <w:pPr>
        <w:pStyle w:val="FR2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795B9B">
        <w:rPr>
          <w:rFonts w:ascii="Times New Roman" w:hAnsi="Times New Roman"/>
          <w:i w:val="0"/>
          <w:sz w:val="28"/>
          <w:szCs w:val="28"/>
        </w:rPr>
        <w:t>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составления;</w:t>
      </w:r>
    </w:p>
    <w:p w:rsidR="007A631A" w:rsidRPr="00795B9B" w:rsidRDefault="007A631A" w:rsidP="004375CA">
      <w:pPr>
        <w:pStyle w:val="FR2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795B9B">
        <w:rPr>
          <w:rFonts w:ascii="Times New Roman" w:hAnsi="Times New Roman"/>
          <w:i w:val="0"/>
          <w:sz w:val="28"/>
          <w:szCs w:val="28"/>
        </w:rPr>
        <w:t>ГОСТ 7.11-2004 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языках;</w:t>
      </w:r>
    </w:p>
    <w:p w:rsidR="007A631A" w:rsidRPr="00795B9B" w:rsidRDefault="007A631A" w:rsidP="004375CA">
      <w:pPr>
        <w:pStyle w:val="FR2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795B9B">
        <w:rPr>
          <w:rFonts w:ascii="Times New Roman" w:hAnsi="Times New Roman"/>
          <w:i w:val="0"/>
          <w:sz w:val="28"/>
          <w:szCs w:val="28"/>
        </w:rPr>
        <w:t xml:space="preserve">ГОСТ 7.12-93 Система стандартов по информации, библиотечному </w:t>
      </w:r>
      <w:r w:rsidRPr="00795B9B">
        <w:rPr>
          <w:rFonts w:ascii="Times New Roman" w:hAnsi="Times New Roman"/>
          <w:i w:val="0"/>
          <w:sz w:val="28"/>
          <w:szCs w:val="28"/>
        </w:rPr>
        <w:lastRenderedPageBreak/>
        <w:t>и издательскому делу. Библиографическая запись. Сокращение слов на русском языке. Общие требования и правила;</w:t>
      </w:r>
    </w:p>
    <w:p w:rsidR="007A631A" w:rsidRPr="00795B9B" w:rsidRDefault="007A631A" w:rsidP="004375CA">
      <w:pPr>
        <w:pStyle w:val="FR2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795B9B">
        <w:rPr>
          <w:rFonts w:ascii="Times New Roman" w:hAnsi="Times New Roman"/>
          <w:i w:val="0"/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оформления;</w:t>
      </w:r>
    </w:p>
    <w:p w:rsidR="007A631A" w:rsidRPr="00795B9B" w:rsidRDefault="007A631A" w:rsidP="004375CA">
      <w:pPr>
        <w:pStyle w:val="FR2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795B9B">
        <w:rPr>
          <w:rFonts w:ascii="Times New Roman" w:hAnsi="Times New Roman"/>
          <w:i w:val="0"/>
          <w:sz w:val="28"/>
          <w:szCs w:val="28"/>
        </w:rPr>
        <w:t>ГОСТ 7.80-2000 Система стандартов по информации, библиотечному и издательскому делу. Библиографическая запись. Заголовок;</w:t>
      </w:r>
    </w:p>
    <w:p w:rsidR="007A631A" w:rsidRPr="00795B9B" w:rsidRDefault="007A631A" w:rsidP="004375CA">
      <w:pPr>
        <w:pStyle w:val="FR2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795B9B">
        <w:rPr>
          <w:rFonts w:ascii="Times New Roman" w:hAnsi="Times New Roman"/>
          <w:i w:val="0"/>
          <w:sz w:val="28"/>
          <w:szCs w:val="28"/>
        </w:rPr>
        <w:t>ГОСТ 7.82-2001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составления;</w:t>
      </w:r>
    </w:p>
    <w:p w:rsidR="007A631A" w:rsidRPr="00795B9B" w:rsidRDefault="007A631A" w:rsidP="004375CA">
      <w:pPr>
        <w:pStyle w:val="FR2"/>
        <w:numPr>
          <w:ilvl w:val="0"/>
          <w:numId w:val="1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795B9B">
        <w:rPr>
          <w:rFonts w:ascii="Times New Roman" w:hAnsi="Times New Roman"/>
          <w:i w:val="0"/>
          <w:sz w:val="28"/>
          <w:szCs w:val="28"/>
        </w:rPr>
        <w:t>ГОСТ Р 7.0.5-2008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E15891" w:rsidRDefault="00E15891" w:rsidP="004375CA">
      <w:pPr>
        <w:spacing w:line="240" w:lineRule="auto"/>
      </w:pPr>
    </w:p>
    <w:p w:rsidR="00FB08F7" w:rsidRPr="00FB08F7" w:rsidRDefault="00FB08F7" w:rsidP="004375C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F7">
        <w:rPr>
          <w:rFonts w:ascii="Times New Roman" w:hAnsi="Times New Roman" w:cs="Times New Roman"/>
          <w:b/>
          <w:sz w:val="28"/>
          <w:szCs w:val="28"/>
        </w:rPr>
        <w:t>При оформлении списка литературы необходимо соблюдать следующие правила:</w:t>
      </w:r>
    </w:p>
    <w:p w:rsidR="004375CA" w:rsidRPr="004375CA" w:rsidRDefault="004375CA" w:rsidP="004375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5C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разрешается использовать учебную и специальную литературу, не превышающую пятилетний период с года издания до момента написания (обновления) рабочей программы. </w:t>
      </w:r>
    </w:p>
    <w:p w:rsidR="004375CA" w:rsidRPr="00A1426D" w:rsidRDefault="004375CA" w:rsidP="004375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26D">
        <w:rPr>
          <w:rFonts w:ascii="Times New Roman" w:hAnsi="Times New Roman" w:cs="Times New Roman"/>
          <w:sz w:val="28"/>
          <w:szCs w:val="28"/>
        </w:rPr>
        <w:t>Основная литература должна быть в свободном доступе в библиотеке колледжа и/или в</w:t>
      </w:r>
      <w:r w:rsidR="00A1426D">
        <w:rPr>
          <w:rFonts w:ascii="Times New Roman" w:hAnsi="Times New Roman" w:cs="Times New Roman"/>
          <w:sz w:val="28"/>
          <w:szCs w:val="28"/>
        </w:rPr>
        <w:t xml:space="preserve"> ЭБС «Лань», ЭБС «</w:t>
      </w:r>
      <w:r w:rsidR="00A1426D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A1426D" w:rsidRPr="00A1426D">
        <w:rPr>
          <w:rFonts w:ascii="Times New Roman" w:hAnsi="Times New Roman" w:cs="Times New Roman"/>
          <w:sz w:val="28"/>
          <w:szCs w:val="28"/>
        </w:rPr>
        <w:t>.</w:t>
      </w:r>
      <w:r w:rsidR="00A1426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A1426D">
        <w:rPr>
          <w:rFonts w:ascii="Times New Roman" w:hAnsi="Times New Roman" w:cs="Times New Roman"/>
          <w:sz w:val="28"/>
          <w:szCs w:val="28"/>
        </w:rPr>
        <w:t xml:space="preserve">», </w:t>
      </w:r>
      <w:r w:rsidR="00A1426D" w:rsidRPr="00A1426D">
        <w:rPr>
          <w:rFonts w:ascii="Times New Roman" w:hAnsi="Times New Roman" w:cs="Times New Roman"/>
          <w:sz w:val="28"/>
          <w:szCs w:val="28"/>
        </w:rPr>
        <w:t>электронн</w:t>
      </w:r>
      <w:r w:rsidR="00A1426D">
        <w:rPr>
          <w:rFonts w:ascii="Times New Roman" w:hAnsi="Times New Roman" w:cs="Times New Roman"/>
          <w:sz w:val="28"/>
          <w:szCs w:val="28"/>
        </w:rPr>
        <w:t>ой</w:t>
      </w:r>
      <w:r w:rsidR="00A1426D" w:rsidRPr="00A1426D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A1426D">
        <w:rPr>
          <w:rFonts w:ascii="Times New Roman" w:hAnsi="Times New Roman" w:cs="Times New Roman"/>
          <w:sz w:val="28"/>
          <w:szCs w:val="28"/>
        </w:rPr>
        <w:t>е УМО МТУСИ по телекоммуникациям</w:t>
      </w:r>
      <w:r w:rsidR="00A1426D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A1426D">
        <w:rPr>
          <w:rFonts w:ascii="Times New Roman" w:hAnsi="Times New Roman" w:cs="Times New Roman"/>
          <w:sz w:val="28"/>
          <w:szCs w:val="28"/>
        </w:rPr>
        <w:t>.</w:t>
      </w:r>
    </w:p>
    <w:p w:rsidR="00FB08F7" w:rsidRPr="00161635" w:rsidRDefault="00FB08F7" w:rsidP="004375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635">
        <w:rPr>
          <w:rFonts w:ascii="Times New Roman" w:hAnsi="Times New Roman" w:cs="Times New Roman"/>
          <w:sz w:val="28"/>
          <w:szCs w:val="28"/>
        </w:rPr>
        <w:t xml:space="preserve">В списке литературы используется сквозная нумерация всех источников. </w:t>
      </w:r>
    </w:p>
    <w:p w:rsidR="00FB08F7" w:rsidRPr="00161635" w:rsidRDefault="00FB08F7" w:rsidP="004375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635">
        <w:rPr>
          <w:rFonts w:ascii="Times New Roman" w:hAnsi="Times New Roman" w:cs="Times New Roman"/>
          <w:sz w:val="28"/>
          <w:szCs w:val="28"/>
        </w:rPr>
        <w:t>Библиографическое описание документов следует выполнять в соответствии с требованиями ГОСТ 7.1 - 2003. «Библиографическая запись. Библиографическое описание. Общие требования и правила составления». В конце библиографического описания ставится точка.</w:t>
      </w:r>
    </w:p>
    <w:p w:rsidR="00FB08F7" w:rsidRPr="00161635" w:rsidRDefault="00FB08F7" w:rsidP="004375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635">
        <w:rPr>
          <w:rFonts w:ascii="Times New Roman" w:hAnsi="Times New Roman" w:cs="Times New Roman"/>
          <w:sz w:val="28"/>
          <w:szCs w:val="28"/>
        </w:rPr>
        <w:t>В библиографической записи написание фамилии автора, коллективного автора, заглавие книги, статьи не сокращаются. В других областях библиографического описания допустимы варианты с сокращениями слов и без сокращения. Сокращения слов и словосочетаний производятся в соответствии с правилами, приведенными в ГОСТ 7.12–93 «Библиографическая запись. Сокращение слов на русском языке. Общие требования и правила», ГОСТ 7.11–2004 «Библиографическая запись. Сокращение слов и словосочетаний на иностранных европейских языках».</w:t>
      </w:r>
    </w:p>
    <w:p w:rsidR="00FB08F7" w:rsidRPr="00161635" w:rsidRDefault="00FB08F7" w:rsidP="004375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635">
        <w:rPr>
          <w:rFonts w:ascii="Times New Roman" w:hAnsi="Times New Roman" w:cs="Times New Roman"/>
          <w:sz w:val="28"/>
          <w:szCs w:val="28"/>
        </w:rPr>
        <w:t xml:space="preserve">Электронные издания описываются в соответствии с ГОСТ 7.82–2001 «Библиографическая запись. Библиографическое описание электронных ресурсов. Общие требования и правила составления». Основные правила </w:t>
      </w:r>
      <w:r w:rsidRPr="00161635">
        <w:rPr>
          <w:rFonts w:ascii="Times New Roman" w:hAnsi="Times New Roman" w:cs="Times New Roman"/>
          <w:sz w:val="28"/>
          <w:szCs w:val="28"/>
        </w:rPr>
        <w:lastRenderedPageBreak/>
        <w:t xml:space="preserve">описания электронных ресурсов соответствуют описанию традиционных изданий. К заглавию добавляются слова в квадратных скобках: [Электронный ресурс]. А в области физической характеристики, которая следует после года издания, указывается, на каком носителе размещен данный ресурс или его электронный адрес. </w:t>
      </w:r>
    </w:p>
    <w:p w:rsidR="00161635" w:rsidRPr="00161635" w:rsidRDefault="00161635" w:rsidP="0061060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635">
        <w:rPr>
          <w:rFonts w:ascii="Times New Roman" w:hAnsi="Times New Roman" w:cs="Times New Roman"/>
          <w:sz w:val="28"/>
          <w:szCs w:val="28"/>
        </w:rPr>
        <w:t>При идентификации электронного ресурса удаленного доступа для обозначения электронного адреса используют аббревиатуру «URL» (Uniform Resource Locator – унифицированный указатель ресурса).</w:t>
      </w:r>
    </w:p>
    <w:p w:rsidR="00161635" w:rsidRDefault="00161635" w:rsidP="0061060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635">
        <w:rPr>
          <w:rFonts w:ascii="Times New Roman" w:hAnsi="Times New Roman" w:cs="Times New Roman"/>
          <w:sz w:val="28"/>
          <w:szCs w:val="28"/>
        </w:rPr>
        <w:t>Если источники, подпадающие под тот или иной блок, отсутствуют, то данный блок опускается.</w:t>
      </w:r>
    </w:p>
    <w:p w:rsidR="004375CA" w:rsidRDefault="004375CA" w:rsidP="004375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5CA">
        <w:rPr>
          <w:rFonts w:ascii="Times New Roman" w:hAnsi="Times New Roman" w:cs="Times New Roman"/>
          <w:sz w:val="28"/>
          <w:szCs w:val="28"/>
        </w:rPr>
        <w:t xml:space="preserve">Самым распространенным способом формирования списка литературы является </w:t>
      </w:r>
      <w:r w:rsidRPr="004375CA">
        <w:rPr>
          <w:rFonts w:ascii="Times New Roman" w:hAnsi="Times New Roman" w:cs="Times New Roman"/>
          <w:i/>
          <w:sz w:val="28"/>
          <w:szCs w:val="28"/>
        </w:rPr>
        <w:t>алфавитный</w:t>
      </w:r>
      <w:r w:rsidRPr="004375CA">
        <w:rPr>
          <w:rFonts w:ascii="Times New Roman" w:hAnsi="Times New Roman" w:cs="Times New Roman"/>
          <w:sz w:val="28"/>
          <w:szCs w:val="28"/>
        </w:rPr>
        <w:t xml:space="preserve">, т.е. расположение библиографических описаний в строгом алфавитном порядке авторов и заглавий публикаций (если фамилия автора не указана). </w:t>
      </w:r>
    </w:p>
    <w:p w:rsidR="004375CA" w:rsidRDefault="004375CA" w:rsidP="004375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5CA">
        <w:rPr>
          <w:rFonts w:ascii="Times New Roman" w:hAnsi="Times New Roman" w:cs="Times New Roman"/>
          <w:sz w:val="28"/>
          <w:szCs w:val="28"/>
        </w:rPr>
        <w:t xml:space="preserve">Работы одного автора располагают по алфавиту названий работ, работы авторов-однофамильцев – по алфавиту инициалов. При перечислении работ одного автора его фамилию и инициалы указывают каждый раз, не заменяя прочерками. </w:t>
      </w:r>
    </w:p>
    <w:p w:rsidR="004375CA" w:rsidRPr="004375CA" w:rsidRDefault="004375CA" w:rsidP="004375C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75CA">
        <w:rPr>
          <w:rFonts w:ascii="Times New Roman" w:hAnsi="Times New Roman" w:cs="Times New Roman"/>
          <w:sz w:val="28"/>
          <w:szCs w:val="28"/>
        </w:rPr>
        <w:t>В одном ряду не следует смешивать разные алфавиты (русский, латинский).</w:t>
      </w:r>
    </w:p>
    <w:p w:rsidR="00161635" w:rsidRPr="00795B9B" w:rsidRDefault="00161635" w:rsidP="004375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8F7" w:rsidRPr="00FB08F7" w:rsidRDefault="00FB08F7" w:rsidP="004375C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F7">
        <w:rPr>
          <w:rFonts w:ascii="Times New Roman" w:hAnsi="Times New Roman" w:cs="Times New Roman"/>
          <w:b/>
          <w:sz w:val="28"/>
          <w:szCs w:val="28"/>
        </w:rPr>
        <w:t>Список литературы целесообразно формировать по блокам с указанием выходных данных в следующей последовательности:</w:t>
      </w:r>
    </w:p>
    <w:p w:rsidR="00FB08F7" w:rsidRPr="00795B9B" w:rsidRDefault="00FB08F7" w:rsidP="004375CA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B9B">
        <w:rPr>
          <w:rFonts w:ascii="Times New Roman" w:eastAsia="Times New Roman" w:hAnsi="Times New Roman"/>
          <w:i/>
          <w:sz w:val="28"/>
          <w:szCs w:val="28"/>
          <w:lang w:eastAsia="ru-RU"/>
        </w:rPr>
        <w:t>законодательные материалы и нормативные документы</w:t>
      </w:r>
      <w:r w:rsidRPr="00795B9B">
        <w:rPr>
          <w:rFonts w:ascii="Times New Roman" w:eastAsia="Times New Roman" w:hAnsi="Times New Roman"/>
          <w:sz w:val="28"/>
          <w:szCs w:val="28"/>
          <w:lang w:eastAsia="ru-RU"/>
        </w:rPr>
        <w:t>: Конституция РФ; Федеральные законы; Указы и распоряжения Президента РФ, Постановления правительства РФ; нормативные акты субъектов РФ; акты министерств и ведомств; решения органов местного самоуправления (формируется в указанной последовательности);</w:t>
      </w:r>
    </w:p>
    <w:p w:rsidR="00FB08F7" w:rsidRPr="00795B9B" w:rsidRDefault="00FB08F7" w:rsidP="004375C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B9B">
        <w:rPr>
          <w:rFonts w:ascii="Times New Roman" w:eastAsia="Times New Roman" w:hAnsi="Times New Roman"/>
          <w:i/>
          <w:sz w:val="28"/>
          <w:szCs w:val="28"/>
          <w:lang w:eastAsia="ru-RU"/>
        </w:rPr>
        <w:t>учебная и специальная литература</w:t>
      </w:r>
      <w:r w:rsidRPr="00795B9B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алфавиту);</w:t>
      </w:r>
    </w:p>
    <w:p w:rsidR="00FB08F7" w:rsidRPr="00795B9B" w:rsidRDefault="00FB08F7" w:rsidP="004375C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B9B">
        <w:rPr>
          <w:rFonts w:ascii="Times New Roman" w:eastAsia="Times New Roman" w:hAnsi="Times New Roman"/>
          <w:i/>
          <w:sz w:val="28"/>
          <w:szCs w:val="28"/>
          <w:lang w:eastAsia="ru-RU"/>
        </w:rPr>
        <w:t>диссертации, авторефераты диссертаций, отчёты о НИР</w:t>
      </w:r>
      <w:r w:rsidRPr="00795B9B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алфавиту);</w:t>
      </w:r>
    </w:p>
    <w:p w:rsidR="00FB08F7" w:rsidRPr="00795B9B" w:rsidRDefault="00FB08F7" w:rsidP="004375C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B9B">
        <w:rPr>
          <w:rFonts w:ascii="Times New Roman" w:eastAsia="Times New Roman" w:hAnsi="Times New Roman"/>
          <w:i/>
          <w:sz w:val="28"/>
          <w:szCs w:val="28"/>
          <w:lang w:eastAsia="ru-RU"/>
        </w:rPr>
        <w:t>материалы периодических изданий</w:t>
      </w:r>
      <w:r w:rsidRPr="00795B9B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алфавиту);</w:t>
      </w:r>
    </w:p>
    <w:p w:rsidR="00FB08F7" w:rsidRPr="00795B9B" w:rsidRDefault="00FB08F7" w:rsidP="004375C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B9B">
        <w:rPr>
          <w:rFonts w:ascii="Times New Roman" w:eastAsia="Times New Roman" w:hAnsi="Times New Roman"/>
          <w:i/>
          <w:sz w:val="28"/>
          <w:szCs w:val="28"/>
          <w:lang w:eastAsia="ru-RU"/>
        </w:rPr>
        <w:t>статистические материалы, справочники</w:t>
      </w:r>
      <w:r w:rsidRPr="00795B9B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хронологии);</w:t>
      </w:r>
    </w:p>
    <w:p w:rsidR="00FB08F7" w:rsidRPr="00795B9B" w:rsidRDefault="00FB08F7" w:rsidP="004375C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B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электронные ресурсы </w:t>
      </w:r>
      <w:r w:rsidRPr="00795B9B">
        <w:rPr>
          <w:rFonts w:ascii="Times New Roman" w:eastAsia="Times New Roman" w:hAnsi="Times New Roman"/>
          <w:sz w:val="28"/>
          <w:szCs w:val="28"/>
          <w:lang w:eastAsia="ru-RU"/>
        </w:rPr>
        <w:t>(по алфавиту);</w:t>
      </w:r>
    </w:p>
    <w:p w:rsidR="00FB08F7" w:rsidRPr="00795B9B" w:rsidRDefault="00FB08F7" w:rsidP="004375C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B9B">
        <w:rPr>
          <w:rFonts w:ascii="Times New Roman" w:eastAsia="Times New Roman" w:hAnsi="Times New Roman"/>
          <w:i/>
          <w:sz w:val="28"/>
          <w:szCs w:val="28"/>
          <w:lang w:eastAsia="ru-RU"/>
        </w:rPr>
        <w:t>материалы практики, архивные документы</w:t>
      </w:r>
      <w:r w:rsidRPr="00795B9B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хронологии).</w:t>
      </w:r>
    </w:p>
    <w:p w:rsidR="00FB08F7" w:rsidRPr="00795B9B" w:rsidRDefault="00FB08F7" w:rsidP="004375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683" w:rsidRDefault="00FA0683" w:rsidP="004375CA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FA0683" w:rsidRPr="00D32444" w:rsidRDefault="00FA0683" w:rsidP="004375CA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32444">
        <w:rPr>
          <w:b/>
          <w:color w:val="000000"/>
          <w:sz w:val="27"/>
          <w:szCs w:val="27"/>
        </w:rPr>
        <w:t xml:space="preserve">Образец </w:t>
      </w:r>
      <w:r>
        <w:rPr>
          <w:b/>
          <w:color w:val="000000"/>
          <w:sz w:val="27"/>
          <w:szCs w:val="27"/>
        </w:rPr>
        <w:t xml:space="preserve">оформления </w:t>
      </w:r>
      <w:r w:rsidRPr="00D32444">
        <w:rPr>
          <w:b/>
          <w:color w:val="000000"/>
          <w:sz w:val="27"/>
          <w:szCs w:val="27"/>
        </w:rPr>
        <w:t>списка источников и литературы</w:t>
      </w:r>
    </w:p>
    <w:p w:rsidR="00FA0683" w:rsidRPr="00D32444" w:rsidRDefault="00FA0683" w:rsidP="004375CA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32444">
        <w:rPr>
          <w:b/>
          <w:color w:val="000000"/>
          <w:sz w:val="27"/>
          <w:szCs w:val="27"/>
        </w:rPr>
        <w:t>в соответствии с требованиями оформления</w:t>
      </w:r>
    </w:p>
    <w:p w:rsidR="00FA0683" w:rsidRPr="00D32444" w:rsidRDefault="00FA0683" w:rsidP="004375CA">
      <w:pPr>
        <w:pStyle w:val="a4"/>
        <w:jc w:val="center"/>
        <w:rPr>
          <w:b/>
          <w:color w:val="000000"/>
          <w:sz w:val="27"/>
          <w:szCs w:val="27"/>
        </w:rPr>
      </w:pPr>
      <w:r w:rsidRPr="00D32444">
        <w:rPr>
          <w:b/>
          <w:color w:val="000000"/>
          <w:sz w:val="27"/>
          <w:szCs w:val="27"/>
        </w:rPr>
        <w:t>СПИСОК ИСТОЧНИКОВ И ЛИТЕРАТУРЫ</w:t>
      </w:r>
    </w:p>
    <w:p w:rsidR="00FA0683" w:rsidRDefault="00FA0683" w:rsidP="004375CA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Нормативные правовые акты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</w:t>
      </w:r>
      <w:r w:rsidR="0016163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Конституция Российской Федерации (принята всенародным голосованием 12.12.1993г.) (с последующими изменениями и дополнениями) // URL: http://pravo.gov.ru/ (дата обращения 12.04.2016).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Гражданский кодекс Российской Федерации (часть первая). Федеральный закон от 30.11.1994 г. № 51-ФЗ (с последующими изменениями и дополнениями) // URL: http://pravo.gov.ru/ (дата обращения 28.03.2016).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Федеральный закон «О несостоятельности (банкротстве)» №</w:t>
      </w:r>
      <w:r w:rsidR="0016163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127-ФЗ (с последующими изменениями и дополнениями) // URL: http://pravo.gov.ru/ (дата обращения 06.04.2016).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Закон Российской Федерации «О защите прав потребителей» от 07.02.1992 г. № 2300-I (с последующими изменениями и дополнениями) // URL: http://pravo.gov.ru/ (дата обращения 12.01.2017).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Указ Президента Российской Федерации «Об ограничении использования отходов производства» от 16.05.1997 г. № 485 (с последующими изменениями и дополнениями) // URL: http://pravo.gov.ru/ (дата обращения 18.04.2016).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Постановление Правительства Российской Федерации «О мерах по упорядочению государственного регулирования цен (тарифов)» от 07.03.1995 г. № 239 (с последующими изменениями и дополнениями) // URL: http://pravo.gov.ru/ (дата обращения 23.02.2016).</w:t>
      </w:r>
    </w:p>
    <w:p w:rsidR="00FA0683" w:rsidRDefault="00FA0683" w:rsidP="004375CA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 Научная и учебная литература</w:t>
      </w:r>
    </w:p>
    <w:p w:rsidR="00161635" w:rsidRPr="00161635" w:rsidRDefault="00FA0683" w:rsidP="004375CA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7. </w:t>
      </w:r>
      <w:r w:rsidR="00161635" w:rsidRPr="00161635">
        <w:rPr>
          <w:iCs/>
          <w:color w:val="000000"/>
          <w:sz w:val="28"/>
          <w:szCs w:val="28"/>
          <w:shd w:val="clear" w:color="auto" w:fill="FFFFFF"/>
        </w:rPr>
        <w:t>Липа И.В.,</w:t>
      </w:r>
      <w:r w:rsidR="00161635" w:rsidRPr="00161635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161635" w:rsidRPr="00161635">
        <w:rPr>
          <w:iCs/>
          <w:color w:val="000000"/>
          <w:sz w:val="28"/>
          <w:szCs w:val="28"/>
          <w:shd w:val="clear" w:color="auto" w:fill="FFFFFF"/>
        </w:rPr>
        <w:t>Корогодин И.В.,</w:t>
      </w:r>
      <w:r w:rsidR="00161635" w:rsidRPr="00161635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="00161635" w:rsidRPr="00161635">
        <w:rPr>
          <w:iCs/>
          <w:color w:val="000000"/>
          <w:sz w:val="28"/>
          <w:szCs w:val="28"/>
          <w:shd w:val="clear" w:color="auto" w:fill="FFFFFF"/>
        </w:rPr>
        <w:t>Болденков Е.Н.</w:t>
      </w:r>
      <w:r w:rsidR="00161635" w:rsidRPr="0016163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61635" w:rsidRPr="00161635">
        <w:rPr>
          <w:color w:val="000000"/>
          <w:sz w:val="28"/>
          <w:szCs w:val="28"/>
          <w:shd w:val="clear" w:color="auto" w:fill="FFFFFF"/>
        </w:rPr>
        <w:t>Определение координат постановщика помех //</w:t>
      </w:r>
      <w:r w:rsidR="00161635" w:rsidRPr="0016163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61635" w:rsidRPr="00161635">
        <w:rPr>
          <w:iCs/>
          <w:color w:val="000000"/>
          <w:sz w:val="28"/>
          <w:szCs w:val="28"/>
          <w:shd w:val="clear" w:color="auto" w:fill="FFFFFF"/>
        </w:rPr>
        <w:t xml:space="preserve">Сборник тезисов докладов конференции </w:t>
      </w:r>
      <w:r w:rsidR="00161635">
        <w:rPr>
          <w:iCs/>
          <w:color w:val="000000"/>
          <w:sz w:val="28"/>
          <w:szCs w:val="28"/>
          <w:shd w:val="clear" w:color="auto" w:fill="FFFFFF"/>
        </w:rPr>
        <w:t>«Р</w:t>
      </w:r>
      <w:r w:rsidR="00161635" w:rsidRPr="00161635">
        <w:rPr>
          <w:iCs/>
          <w:color w:val="000000"/>
          <w:sz w:val="28"/>
          <w:szCs w:val="28"/>
          <w:shd w:val="clear" w:color="auto" w:fill="FFFFFF"/>
        </w:rPr>
        <w:t>адиоэлектроника, электротехника и энергетика</w:t>
      </w:r>
      <w:r w:rsidR="00161635">
        <w:rPr>
          <w:iCs/>
          <w:color w:val="000000"/>
          <w:sz w:val="28"/>
          <w:szCs w:val="28"/>
          <w:shd w:val="clear" w:color="auto" w:fill="FFFFFF"/>
        </w:rPr>
        <w:t>»</w:t>
      </w:r>
      <w:r w:rsidR="00161635" w:rsidRPr="00161635">
        <w:rPr>
          <w:color w:val="000000"/>
          <w:sz w:val="28"/>
          <w:szCs w:val="28"/>
          <w:shd w:val="clear" w:color="auto" w:fill="FFFFFF"/>
        </w:rPr>
        <w:t>. М., 2013. — Т. 1. — С. 138.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 w:rsidR="007B2EA6">
        <w:rPr>
          <w:color w:val="000000"/>
          <w:sz w:val="27"/>
          <w:szCs w:val="27"/>
        </w:rPr>
        <w:t>Набоких В.А. Испытания автомобильной электроники.</w:t>
      </w:r>
      <w:r>
        <w:rPr>
          <w:color w:val="000000"/>
          <w:sz w:val="27"/>
          <w:szCs w:val="27"/>
        </w:rPr>
        <w:t xml:space="preserve"> </w:t>
      </w:r>
      <w:r w:rsidR="007B2EA6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чебн</w:t>
      </w:r>
      <w:r w:rsidR="007B2EA6">
        <w:rPr>
          <w:color w:val="000000"/>
          <w:sz w:val="27"/>
          <w:szCs w:val="27"/>
        </w:rPr>
        <w:t>ик</w:t>
      </w:r>
      <w:r>
        <w:rPr>
          <w:color w:val="000000"/>
          <w:sz w:val="27"/>
          <w:szCs w:val="27"/>
        </w:rPr>
        <w:t>. М., 201</w:t>
      </w:r>
      <w:r w:rsidR="007B2EA6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Основы </w:t>
      </w:r>
      <w:r w:rsidR="007B2EA6">
        <w:rPr>
          <w:color w:val="000000"/>
          <w:sz w:val="27"/>
          <w:szCs w:val="27"/>
        </w:rPr>
        <w:t>программирования. Учебник с практикумом</w:t>
      </w:r>
      <w:r w:rsidR="0016163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/ Под ред. </w:t>
      </w:r>
      <w:r w:rsidR="007B2EA6">
        <w:rPr>
          <w:color w:val="000000"/>
          <w:sz w:val="27"/>
          <w:szCs w:val="27"/>
        </w:rPr>
        <w:t>проф. Макаровой Н.В.</w:t>
      </w:r>
      <w:r>
        <w:rPr>
          <w:color w:val="000000"/>
          <w:sz w:val="27"/>
          <w:szCs w:val="27"/>
        </w:rPr>
        <w:t xml:space="preserve"> М., 201</w:t>
      </w:r>
      <w:r w:rsidR="007B2EA6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r w:rsidR="006E39C9">
        <w:rPr>
          <w:color w:val="000000"/>
          <w:sz w:val="27"/>
          <w:szCs w:val="27"/>
        </w:rPr>
        <w:t>Сочилин А.В., Эминов С.И. Численно-аналитический метод расчета криволинейных вибраторных антенн</w:t>
      </w:r>
      <w:r>
        <w:rPr>
          <w:color w:val="000000"/>
          <w:sz w:val="27"/>
          <w:szCs w:val="27"/>
        </w:rPr>
        <w:t xml:space="preserve"> // </w:t>
      </w:r>
      <w:r w:rsidR="006E39C9">
        <w:rPr>
          <w:color w:val="000000"/>
          <w:sz w:val="27"/>
          <w:szCs w:val="27"/>
        </w:rPr>
        <w:t>Радиотехника и электроника</w:t>
      </w:r>
      <w:r>
        <w:rPr>
          <w:color w:val="000000"/>
          <w:sz w:val="27"/>
          <w:szCs w:val="27"/>
        </w:rPr>
        <w:t>. 201</w:t>
      </w:r>
      <w:r w:rsidR="006E39C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. № </w:t>
      </w:r>
      <w:r w:rsidR="006E39C9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С. </w:t>
      </w:r>
      <w:r w:rsidR="00A0499E">
        <w:rPr>
          <w:color w:val="000000"/>
          <w:sz w:val="27"/>
          <w:szCs w:val="27"/>
        </w:rPr>
        <w:t>59</w:t>
      </w:r>
      <w:r>
        <w:rPr>
          <w:color w:val="000000"/>
          <w:sz w:val="27"/>
          <w:szCs w:val="27"/>
        </w:rPr>
        <w:t xml:space="preserve"> – </w:t>
      </w:r>
      <w:r w:rsidR="00A0499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4.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11.Рязанов А.А. Защита прав потребителей: учебное пособие. СПС «Консультант Плюс» / URL: </w:t>
      </w:r>
      <w:r w:rsidR="007B2EA6" w:rsidRPr="00161635">
        <w:rPr>
          <w:color w:val="000000"/>
          <w:sz w:val="27"/>
          <w:szCs w:val="27"/>
        </w:rPr>
        <w:t>http://www.consultant.ru/popular/</w:t>
      </w:r>
      <w:r>
        <w:rPr>
          <w:color w:val="000000"/>
          <w:sz w:val="27"/>
          <w:szCs w:val="27"/>
        </w:rPr>
        <w:t>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Соколов А.И. Залог как способ обеспечения исполнения обязательств в праве зарубежных государств. М., 2012 / URL: http://www.consultant.ru/.</w:t>
      </w:r>
    </w:p>
    <w:p w:rsidR="00FA0683" w:rsidRDefault="00FA0683" w:rsidP="004375CA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III Интернет-ресурсы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Бухгалтерский баланс (форма 1) (ОКУД 0710001) // http://www.consultant.ru/law/ref/forms/buh_formy/buhgalterskii_balans/ (дата обращения 23.02.2016).</w:t>
      </w:r>
    </w:p>
    <w:p w:rsidR="00EE4EBA" w:rsidRDefault="00FA0683" w:rsidP="00EE4EB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r w:rsidR="00EE4EBA">
        <w:rPr>
          <w:color w:val="000000"/>
          <w:sz w:val="27"/>
          <w:szCs w:val="27"/>
        </w:rPr>
        <w:t xml:space="preserve">Глоссарий простых телекоммуникационных терминов // </w:t>
      </w:r>
      <w:r w:rsidR="00EE4EBA" w:rsidRPr="00EE4EBA">
        <w:rPr>
          <w:color w:val="000000"/>
          <w:sz w:val="27"/>
          <w:szCs w:val="27"/>
        </w:rPr>
        <w:t>http://www.1gptt.ru/?yclid=260720643575647231</w:t>
      </w:r>
      <w:r w:rsidR="00EE4EBA">
        <w:rPr>
          <w:color w:val="000000"/>
          <w:sz w:val="27"/>
          <w:szCs w:val="27"/>
        </w:rPr>
        <w:t>(дата обращения 22.04.2016).</w:t>
      </w:r>
    </w:p>
    <w:p w:rsidR="00EE4EBA" w:rsidRDefault="00FA0683" w:rsidP="00EE4EB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r w:rsidR="00EE4EBA">
        <w:rPr>
          <w:color w:val="000000"/>
          <w:sz w:val="27"/>
          <w:szCs w:val="27"/>
        </w:rPr>
        <w:t xml:space="preserve">Миркин В.В. Эволюция отечественных систем радиорелейной связи // Вестник Томского государственного университета № 372, 2013 // </w:t>
      </w:r>
      <w:r w:rsidR="00EE4EBA" w:rsidRPr="006E39C9">
        <w:rPr>
          <w:color w:val="000000"/>
          <w:sz w:val="27"/>
          <w:szCs w:val="27"/>
        </w:rPr>
        <w:t>http://cyberleninka.ru/article/n/evolyutsiya-otechestvennyh-sistem-radioreleynoy-svyazi</w:t>
      </w:r>
      <w:r w:rsidR="00EE4EBA">
        <w:rPr>
          <w:color w:val="000000"/>
          <w:sz w:val="27"/>
          <w:szCs w:val="27"/>
        </w:rPr>
        <w:t xml:space="preserve"> (дата обращения 20.02.2015).</w:t>
      </w:r>
    </w:p>
    <w:p w:rsidR="00FA0683" w:rsidRDefault="00FA0683" w:rsidP="004375CA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Скоморохова О. М., Угляница А. В. Словарь терминов по экспертизе и управлению недвижимостью, 2008 г. // http://vocable.ru/dictionary/929 (дата обращения 10.03.2016).</w:t>
      </w:r>
    </w:p>
    <w:p w:rsidR="00EE4EBA" w:rsidRDefault="00EE4EBA" w:rsidP="004375CA">
      <w:pPr>
        <w:pStyle w:val="a4"/>
        <w:rPr>
          <w:color w:val="000000"/>
          <w:sz w:val="27"/>
          <w:szCs w:val="27"/>
        </w:rPr>
      </w:pPr>
    </w:p>
    <w:p w:rsidR="00524DD3" w:rsidRPr="00317873" w:rsidRDefault="00524DD3" w:rsidP="00524DD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Pr="00317873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</w:t>
      </w:r>
    </w:p>
    <w:p w:rsidR="00524DD3" w:rsidRPr="00317873" w:rsidRDefault="00524DD3" w:rsidP="00524DD3">
      <w:pPr>
        <w:pStyle w:val="ConsPlusNormal"/>
        <w:widowControl/>
        <w:numPr>
          <w:ilvl w:val="0"/>
          <w:numId w:val="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>Текст документа составляется на государственном языке РФ.</w:t>
      </w:r>
    </w:p>
    <w:p w:rsidR="00524DD3" w:rsidRPr="0031787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>Размер шрифта текста и заголовков - 14, таблиц и рисунков – 12.</w:t>
      </w:r>
    </w:p>
    <w:p w:rsidR="00524DD3" w:rsidRPr="0031787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 xml:space="preserve">Шрифт </w:t>
      </w:r>
      <w:r w:rsidRPr="00317873">
        <w:rPr>
          <w:rFonts w:ascii="Times New Roman" w:hAnsi="Times New Roman" w:cs="Times New Roman"/>
          <w:sz w:val="28"/>
          <w:szCs w:val="28"/>
          <w:lang w:val="en-US"/>
        </w:rPr>
        <w:t>Times New Roman</w:t>
      </w:r>
      <w:r w:rsidRPr="00317873">
        <w:rPr>
          <w:rFonts w:ascii="Times New Roman" w:hAnsi="Times New Roman" w:cs="Times New Roman"/>
          <w:sz w:val="28"/>
          <w:szCs w:val="28"/>
        </w:rPr>
        <w:t>.</w:t>
      </w:r>
    </w:p>
    <w:p w:rsidR="00524DD3" w:rsidRPr="0031787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>Межстрочный интервал 1,0.</w:t>
      </w:r>
    </w:p>
    <w:p w:rsidR="00524DD3" w:rsidRPr="0031787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>Поля документа обычные: 2,0 (верхнее, нижнее); 3,0 (левое); 1,5 (правое).</w:t>
      </w:r>
    </w:p>
    <w:p w:rsidR="00524DD3" w:rsidRPr="0031787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>Абзац в тексте – 1,25.</w:t>
      </w:r>
    </w:p>
    <w:p w:rsidR="00524DD3" w:rsidRPr="0031787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>Выравнивание текста – по ширине.</w:t>
      </w:r>
    </w:p>
    <w:p w:rsidR="00524DD3" w:rsidRPr="0031787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>Заголовки основного документа и разделов – заглавными буквами полужирным шрифтом, выравнивание по центру.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DD3" w:rsidRPr="0031787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>Нумерация страниц – вверху по центру.</w:t>
      </w:r>
    </w:p>
    <w:p w:rsidR="00524DD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873">
        <w:rPr>
          <w:rFonts w:ascii="Times New Roman" w:hAnsi="Times New Roman" w:cs="Times New Roman"/>
          <w:sz w:val="28"/>
          <w:szCs w:val="28"/>
        </w:rPr>
        <w:t>2 отступа от последней строки текста до следующего заголовка, 1 отступ - от заголовка до начала следующего текста.</w:t>
      </w:r>
    </w:p>
    <w:p w:rsidR="00524DD3" w:rsidRPr="00161635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635">
        <w:rPr>
          <w:rFonts w:ascii="Times New Roman" w:hAnsi="Times New Roman"/>
          <w:sz w:val="28"/>
          <w:szCs w:val="28"/>
        </w:rPr>
        <w:t>Титульный лист включают в общую нумерацию страниц. Номер страницы на титульном листе не проставляют.</w:t>
      </w:r>
    </w:p>
    <w:p w:rsidR="00524DD3" w:rsidRDefault="00524DD3" w:rsidP="00524DD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1635">
        <w:rPr>
          <w:rFonts w:ascii="Times New Roman" w:hAnsi="Times New Roman" w:cs="Times New Roman"/>
          <w:sz w:val="28"/>
          <w:szCs w:val="28"/>
        </w:rPr>
        <w:t>Заголовки структурных элементов в тексте следует располагать в середине строки без точки в конце</w:t>
      </w:r>
      <w:r w:rsidR="0095141C">
        <w:rPr>
          <w:rFonts w:ascii="Times New Roman" w:hAnsi="Times New Roman" w:cs="Times New Roman"/>
          <w:sz w:val="28"/>
          <w:szCs w:val="28"/>
        </w:rPr>
        <w:t>, печатать</w:t>
      </w:r>
      <w:r w:rsidRPr="00161635">
        <w:rPr>
          <w:rFonts w:ascii="Times New Roman" w:hAnsi="Times New Roman" w:cs="Times New Roman"/>
          <w:sz w:val="28"/>
          <w:szCs w:val="28"/>
        </w:rPr>
        <w:t xml:space="preserve"> прописными буквами </w:t>
      </w:r>
      <w:r w:rsidR="0095141C">
        <w:rPr>
          <w:rFonts w:ascii="Times New Roman" w:hAnsi="Times New Roman" w:cs="Times New Roman"/>
          <w:sz w:val="28"/>
          <w:szCs w:val="28"/>
        </w:rPr>
        <w:t>без</w:t>
      </w:r>
      <w:r w:rsidRPr="00161635">
        <w:rPr>
          <w:rFonts w:ascii="Times New Roman" w:hAnsi="Times New Roman" w:cs="Times New Roman"/>
          <w:sz w:val="28"/>
          <w:szCs w:val="28"/>
        </w:rPr>
        <w:t xml:space="preserve"> подчеркива</w:t>
      </w:r>
      <w:r w:rsidR="0095141C">
        <w:rPr>
          <w:rFonts w:ascii="Times New Roman" w:hAnsi="Times New Roman" w:cs="Times New Roman"/>
          <w:sz w:val="28"/>
          <w:szCs w:val="28"/>
        </w:rPr>
        <w:t>ни</w:t>
      </w:r>
      <w:r w:rsidRPr="00161635">
        <w:rPr>
          <w:rFonts w:ascii="Times New Roman" w:hAnsi="Times New Roman" w:cs="Times New Roman"/>
          <w:sz w:val="28"/>
          <w:szCs w:val="28"/>
        </w:rPr>
        <w:t>я.</w:t>
      </w:r>
    </w:p>
    <w:p w:rsidR="00524DD3" w:rsidRDefault="00524DD3" w:rsidP="00524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8F7" w:rsidRDefault="00FB08F7" w:rsidP="004375CA">
      <w:pPr>
        <w:spacing w:line="240" w:lineRule="auto"/>
        <w:ind w:firstLine="708"/>
      </w:pPr>
    </w:p>
    <w:sectPr w:rsidR="00FB08F7" w:rsidSect="004375C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EC7" w:rsidRDefault="00313EC7" w:rsidP="004375CA">
      <w:pPr>
        <w:spacing w:after="0" w:line="240" w:lineRule="auto"/>
      </w:pPr>
      <w:r>
        <w:separator/>
      </w:r>
    </w:p>
  </w:endnote>
  <w:endnote w:type="continuationSeparator" w:id="1">
    <w:p w:rsidR="00313EC7" w:rsidRDefault="00313EC7" w:rsidP="0043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EC7" w:rsidRDefault="00313EC7" w:rsidP="004375CA">
      <w:pPr>
        <w:spacing w:after="0" w:line="240" w:lineRule="auto"/>
      </w:pPr>
      <w:r>
        <w:separator/>
      </w:r>
    </w:p>
  </w:footnote>
  <w:footnote w:type="continuationSeparator" w:id="1">
    <w:p w:rsidR="00313EC7" w:rsidRDefault="00313EC7" w:rsidP="004375CA">
      <w:pPr>
        <w:spacing w:after="0" w:line="240" w:lineRule="auto"/>
      </w:pPr>
      <w:r>
        <w:continuationSeparator/>
      </w:r>
    </w:p>
  </w:footnote>
  <w:footnote w:id="2">
    <w:p w:rsidR="00A1426D" w:rsidRPr="00A1426D" w:rsidRDefault="00A1426D">
      <w:pPr>
        <w:pStyle w:val="ac"/>
        <w:rPr>
          <w:sz w:val="24"/>
          <w:szCs w:val="24"/>
        </w:rPr>
      </w:pPr>
      <w:r w:rsidRPr="00A1426D">
        <w:rPr>
          <w:rStyle w:val="ae"/>
          <w:sz w:val="24"/>
          <w:szCs w:val="24"/>
        </w:rPr>
        <w:footnoteRef/>
      </w:r>
      <w:r w:rsidRPr="00A1426D">
        <w:rPr>
          <w:sz w:val="24"/>
          <w:szCs w:val="24"/>
        </w:rPr>
        <w:t xml:space="preserve"> </w:t>
      </w:r>
      <w:r w:rsidRPr="00A1426D">
        <w:rPr>
          <w:rFonts w:ascii="Roboto Condensed" w:hAnsi="Roboto Condensed"/>
          <w:sz w:val="24"/>
          <w:szCs w:val="24"/>
          <w:shd w:val="clear" w:color="auto" w:fill="FFFFFF"/>
        </w:rPr>
        <w:t>Вход в ЭБС осуществляется строго по персональным логинам и паролям студентов и сотрудников колледжа, которые можно получить в библиотеках Ресурсных центров.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1376"/>
      <w:docPartObj>
        <w:docPartGallery w:val="Page Numbers (Top of Page)"/>
        <w:docPartUnique/>
      </w:docPartObj>
    </w:sdtPr>
    <w:sdtContent>
      <w:p w:rsidR="004375CA" w:rsidRDefault="00495F8F">
        <w:pPr>
          <w:pStyle w:val="a6"/>
          <w:jc w:val="center"/>
        </w:pPr>
        <w:fldSimple w:instr=" PAGE   \* MERGEFORMAT ">
          <w:r w:rsidR="003A42B6">
            <w:rPr>
              <w:noProof/>
            </w:rPr>
            <w:t>5</w:t>
          </w:r>
        </w:fldSimple>
      </w:p>
    </w:sdtContent>
  </w:sdt>
  <w:p w:rsidR="004375CA" w:rsidRDefault="004375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A4E"/>
    <w:multiLevelType w:val="hybridMultilevel"/>
    <w:tmpl w:val="6A0CE812"/>
    <w:lvl w:ilvl="0" w:tplc="1EB8042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pacing w:val="2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F7E46"/>
    <w:multiLevelType w:val="hybridMultilevel"/>
    <w:tmpl w:val="22E05DE2"/>
    <w:lvl w:ilvl="0" w:tplc="8A3A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E7D71"/>
    <w:multiLevelType w:val="hybridMultilevel"/>
    <w:tmpl w:val="5E6E3D50"/>
    <w:lvl w:ilvl="0" w:tplc="C79EAA0C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82A7B"/>
    <w:multiLevelType w:val="hybridMultilevel"/>
    <w:tmpl w:val="80DCD882"/>
    <w:lvl w:ilvl="0" w:tplc="7F38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631A"/>
    <w:rsid w:val="00161635"/>
    <w:rsid w:val="00210774"/>
    <w:rsid w:val="002251DA"/>
    <w:rsid w:val="00313EC7"/>
    <w:rsid w:val="00363D09"/>
    <w:rsid w:val="003A42B6"/>
    <w:rsid w:val="004375CA"/>
    <w:rsid w:val="00492B02"/>
    <w:rsid w:val="00495F8F"/>
    <w:rsid w:val="00524DD3"/>
    <w:rsid w:val="0056759D"/>
    <w:rsid w:val="0061060E"/>
    <w:rsid w:val="00674C01"/>
    <w:rsid w:val="006E39C9"/>
    <w:rsid w:val="007A631A"/>
    <w:rsid w:val="007B2EA6"/>
    <w:rsid w:val="00842713"/>
    <w:rsid w:val="009175F7"/>
    <w:rsid w:val="0095141C"/>
    <w:rsid w:val="009C025C"/>
    <w:rsid w:val="00A0499E"/>
    <w:rsid w:val="00A1426D"/>
    <w:rsid w:val="00C740EC"/>
    <w:rsid w:val="00CF3B6B"/>
    <w:rsid w:val="00D32444"/>
    <w:rsid w:val="00D4251C"/>
    <w:rsid w:val="00DA64EB"/>
    <w:rsid w:val="00E15891"/>
    <w:rsid w:val="00EE4EBA"/>
    <w:rsid w:val="00F575CE"/>
    <w:rsid w:val="00F761F6"/>
    <w:rsid w:val="00FA0683"/>
    <w:rsid w:val="00FB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A631A"/>
    <w:pPr>
      <w:widowControl w:val="0"/>
      <w:spacing w:before="40" w:after="0" w:line="260" w:lineRule="auto"/>
      <w:ind w:left="640"/>
      <w:jc w:val="both"/>
    </w:pPr>
    <w:rPr>
      <w:rFonts w:ascii="Arial" w:eastAsia="Times New Roman" w:hAnsi="Arial" w:cs="Times New Roman"/>
      <w:i/>
      <w:snapToGrid w:val="0"/>
      <w:sz w:val="18"/>
      <w:szCs w:val="20"/>
    </w:rPr>
  </w:style>
  <w:style w:type="paragraph" w:styleId="a3">
    <w:name w:val="List Paragraph"/>
    <w:basedOn w:val="a"/>
    <w:qFormat/>
    <w:rsid w:val="00D324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D32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3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B2EA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61635"/>
  </w:style>
  <w:style w:type="paragraph" w:styleId="a6">
    <w:name w:val="header"/>
    <w:basedOn w:val="a"/>
    <w:link w:val="a7"/>
    <w:uiPriority w:val="99"/>
    <w:unhideWhenUsed/>
    <w:rsid w:val="0043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5CA"/>
  </w:style>
  <w:style w:type="paragraph" w:styleId="a8">
    <w:name w:val="footer"/>
    <w:basedOn w:val="a"/>
    <w:link w:val="a9"/>
    <w:uiPriority w:val="99"/>
    <w:semiHidden/>
    <w:unhideWhenUsed/>
    <w:rsid w:val="0043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75CA"/>
  </w:style>
  <w:style w:type="paragraph" w:customStyle="1" w:styleId="aa">
    <w:name w:val="О"/>
    <w:basedOn w:val="a"/>
    <w:link w:val="ab"/>
    <w:rsid w:val="0061060E"/>
    <w:pPr>
      <w:spacing w:after="0" w:line="269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О Знак"/>
    <w:link w:val="aa"/>
    <w:rsid w:val="0061060E"/>
    <w:rPr>
      <w:rFonts w:ascii="Times New Roman" w:eastAsia="Times New Roman" w:hAnsi="Times New Roman" w:cs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A1426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426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42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1D64-2EBA-489D-A723-E04F7A2B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каб№9</cp:lastModifiedBy>
  <cp:revision>11</cp:revision>
  <cp:lastPrinted>2017-01-31T12:26:00Z</cp:lastPrinted>
  <dcterms:created xsi:type="dcterms:W3CDTF">2017-01-30T08:48:00Z</dcterms:created>
  <dcterms:modified xsi:type="dcterms:W3CDTF">2017-04-04T07:57:00Z</dcterms:modified>
</cp:coreProperties>
</file>