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56" w:rsidRDefault="00271356" w:rsidP="006C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71356" w:rsidRDefault="00271356" w:rsidP="0027135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1356" w:rsidRDefault="00271356" w:rsidP="00271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ДЕПАРТАМЕНТ ОБРАЗОВАНИЯ ГОРОДА МОСКВЫ</w:t>
      </w:r>
    </w:p>
    <w:p w:rsidR="00271356" w:rsidRDefault="00271356" w:rsidP="00271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271356" w:rsidRDefault="00271356" w:rsidP="00271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города Москвы</w:t>
      </w:r>
    </w:p>
    <w:p w:rsidR="00271356" w:rsidRDefault="00271356" w:rsidP="002713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«Колледж связи №54»</w:t>
      </w:r>
    </w:p>
    <w:p w:rsidR="00271356" w:rsidRDefault="00271356" w:rsidP="002713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имени П.М. </w:t>
      </w:r>
      <w:proofErr w:type="spellStart"/>
      <w:r>
        <w:rPr>
          <w:rFonts w:ascii="Times New Roman" w:hAnsi="Times New Roman"/>
          <w:bCs/>
          <w:sz w:val="24"/>
          <w:szCs w:val="24"/>
        </w:rPr>
        <w:t>Вострухина</w:t>
      </w:r>
      <w:proofErr w:type="spellEnd"/>
    </w:p>
    <w:p w:rsidR="00271356" w:rsidRDefault="00271356" w:rsidP="00271356">
      <w:pPr>
        <w:pStyle w:val="aa"/>
        <w:tabs>
          <w:tab w:val="left" w:pos="12824"/>
        </w:tabs>
        <w:spacing w:before="0" w:after="0"/>
        <w:rPr>
          <w:sz w:val="24"/>
          <w:szCs w:val="24"/>
        </w:rPr>
      </w:pPr>
    </w:p>
    <w:p w:rsidR="00271356" w:rsidRDefault="00271356" w:rsidP="0027135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71356" w:rsidRDefault="00271356" w:rsidP="0027135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71356" w:rsidRDefault="00271356" w:rsidP="0027135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356" w:rsidRDefault="00271356" w:rsidP="0027135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План – конспект открытого  урока </w:t>
      </w:r>
    </w:p>
    <w:p w:rsidR="00271356" w:rsidRDefault="00271356" w:rsidP="00271356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271356" w:rsidRDefault="00271356" w:rsidP="0027135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дисциплине </w:t>
      </w:r>
      <w:r>
        <w:rPr>
          <w:rFonts w:ascii="Times New Roman" w:hAnsi="Times New Roman"/>
          <w:b/>
          <w:bCs/>
          <w:sz w:val="28"/>
          <w:szCs w:val="28"/>
        </w:rPr>
        <w:t>Английский язык</w:t>
      </w:r>
    </w:p>
    <w:p w:rsidR="00271356" w:rsidRDefault="00271356" w:rsidP="00271356">
      <w:pPr>
        <w:spacing w:after="0"/>
        <w:rPr>
          <w:rFonts w:ascii="Times New Roman" w:hAnsi="Times New Roman"/>
          <w:sz w:val="24"/>
          <w:szCs w:val="24"/>
        </w:rPr>
      </w:pPr>
    </w:p>
    <w:p w:rsidR="00271356" w:rsidRPr="00271356" w:rsidRDefault="00271356" w:rsidP="00271356">
      <w:pPr>
        <w:pStyle w:val="a8"/>
        <w:spacing w:after="0"/>
        <w:ind w:left="1571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Тема: «</w:t>
      </w:r>
      <w:r>
        <w:rPr>
          <w:rFonts w:ascii="Times New Roman" w:hAnsi="Times New Roman" w:cs="Times New Roman"/>
          <w:sz w:val="28"/>
          <w:szCs w:val="28"/>
        </w:rPr>
        <w:t>Путешествия»</w:t>
      </w:r>
    </w:p>
    <w:p w:rsidR="00271356" w:rsidRDefault="00271356" w:rsidP="00271356">
      <w:pPr>
        <w:spacing w:line="36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271356" w:rsidRDefault="00271356" w:rsidP="002713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71356" w:rsidRDefault="00271356" w:rsidP="00271356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Преподаватель:  Кузнецова А.</w:t>
      </w:r>
      <w:proofErr w:type="gramStart"/>
      <w:r>
        <w:rPr>
          <w:rFonts w:ascii="Times New Roman" w:hAnsi="Times New Roman"/>
          <w:sz w:val="28"/>
        </w:rPr>
        <w:t>Ю</w:t>
      </w:r>
      <w:proofErr w:type="gramEnd"/>
    </w:p>
    <w:p w:rsidR="00271356" w:rsidRPr="00271356" w:rsidRDefault="00271356" w:rsidP="00271356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2017</w:t>
      </w:r>
    </w:p>
    <w:p w:rsidR="00271356" w:rsidRDefault="00271356" w:rsidP="006C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метод</w:t>
      </w:r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проектная технология</w:t>
      </w:r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</w:t>
      </w:r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 и закрепление знаний по теме “Путешествие”</w:t>
      </w:r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урока</w:t>
      </w:r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коммуникативных навыков с помощью проектной технологии</w:t>
      </w:r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Обучающие</w:t>
      </w:r>
    </w:p>
    <w:p w:rsidR="006C5E93" w:rsidRPr="006C5E93" w:rsidRDefault="006C5E93" w:rsidP="006C5E9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</w:t>
      </w:r>
      <w:proofErr w:type="spellStart"/>
      <w:proofErr w:type="gramStart"/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кросс-культурной</w:t>
      </w:r>
      <w:proofErr w:type="spellEnd"/>
      <w:proofErr w:type="gramEnd"/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грамотности,</w:t>
      </w:r>
    </w:p>
    <w:p w:rsidR="006C5E93" w:rsidRPr="006C5E93" w:rsidRDefault="006C5E93" w:rsidP="006C5E9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культуре общения,</w:t>
      </w:r>
    </w:p>
    <w:p w:rsidR="006C5E93" w:rsidRPr="006C5E93" w:rsidRDefault="006C5E93" w:rsidP="006C5E9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умению понимать английскую речь.</w:t>
      </w:r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</w:t>
      </w:r>
    </w:p>
    <w:p w:rsidR="006C5E93" w:rsidRPr="006C5E93" w:rsidRDefault="006C5E93" w:rsidP="006C5E9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уважения к культуре страны изучаемого языка,</w:t>
      </w:r>
    </w:p>
    <w:p w:rsidR="006C5E93" w:rsidRPr="006C5E93" w:rsidRDefault="006C5E93" w:rsidP="006C5E9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умению работать в команде.</w:t>
      </w:r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</w:t>
      </w:r>
    </w:p>
    <w:p w:rsidR="006C5E93" w:rsidRPr="006C5E93" w:rsidRDefault="006C5E93" w:rsidP="006C5E9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логического мышления, воображения, памяти,</w:t>
      </w:r>
    </w:p>
    <w:p w:rsidR="006C5E93" w:rsidRPr="006C5E93" w:rsidRDefault="006C5E93" w:rsidP="006C5E9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мотивации к изучению английского языка.</w:t>
      </w:r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</w:t>
      </w:r>
    </w:p>
    <w:p w:rsidR="006C5E93" w:rsidRPr="006C5E93" w:rsidRDefault="006C5E93" w:rsidP="006C5E9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тренировка в </w:t>
      </w:r>
      <w:proofErr w:type="spellStart"/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аудировании</w:t>
      </w:r>
      <w:proofErr w:type="spellEnd"/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говорении (диалогическая и монологическая речь),</w:t>
      </w:r>
    </w:p>
    <w:p w:rsidR="006C5E93" w:rsidRPr="006C5E93" w:rsidRDefault="006C5E93" w:rsidP="006C5E9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техники чтения и умения пользоваться дополнительной литературой,</w:t>
      </w:r>
    </w:p>
    <w:p w:rsidR="006C5E93" w:rsidRPr="006C5E93" w:rsidRDefault="006C5E93" w:rsidP="006C5E9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употребления страноведческой лексики в устной и письменной речи,</w:t>
      </w:r>
    </w:p>
    <w:p w:rsidR="006C5E93" w:rsidRPr="006C5E93" w:rsidRDefault="006C5E93" w:rsidP="006C5E9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практика в оформлении </w:t>
      </w:r>
      <w:proofErr w:type="spellStart"/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минипроекта</w:t>
      </w:r>
      <w:proofErr w:type="spellEnd"/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использованием компьютерных технологий.</w:t>
      </w:r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Средства обучения и оборудования</w:t>
      </w:r>
    </w:p>
    <w:p w:rsidR="006C5E93" w:rsidRPr="006C5E93" w:rsidRDefault="006C5E93" w:rsidP="00FB2B1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учебник английского языка </w:t>
      </w:r>
      <w:proofErr w:type="spellStart"/>
      <w:r w:rsidR="00FB2B1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Sportlight</w:t>
      </w:r>
      <w:proofErr w:type="spellEnd"/>
      <w:r w:rsidR="00FB2B1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10 </w:t>
      </w:r>
      <w:r w:rsidR="00FB2B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</w:t>
      </w:r>
    </w:p>
    <w:p w:rsidR="006C5E93" w:rsidRPr="006C5E93" w:rsidRDefault="006C5E93" w:rsidP="006C5E9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</w:t>
      </w:r>
    </w:p>
    <w:p w:rsidR="006C5E93" w:rsidRPr="006C5E93" w:rsidRDefault="006C5E93" w:rsidP="006C5E9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мультимедийный</w:t>
      </w:r>
      <w:proofErr w:type="spellEnd"/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проектор</w:t>
      </w:r>
    </w:p>
    <w:p w:rsidR="006C5E93" w:rsidRPr="006C5E93" w:rsidRDefault="006C5E93" w:rsidP="006C5E9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магнитофон, аудиозапись</w:t>
      </w:r>
    </w:p>
    <w:p w:rsidR="006C5E93" w:rsidRPr="006C5E93" w:rsidRDefault="006C5E93" w:rsidP="006C5E9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презентация в </w:t>
      </w:r>
      <w:proofErr w:type="spellStart"/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Power</w:t>
      </w:r>
      <w:proofErr w:type="spellEnd"/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Point</w:t>
      </w:r>
      <w:proofErr w:type="spellEnd"/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Раздаточный материал</w:t>
      </w:r>
    </w:p>
    <w:p w:rsidR="006C5E93" w:rsidRPr="006C5E93" w:rsidRDefault="006C5E93" w:rsidP="006C5E9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листы с заданиями в формате А</w:t>
      </w:r>
      <w:proofErr w:type="gramStart"/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End"/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подготовка</w:t>
      </w:r>
    </w:p>
    <w:p w:rsidR="006C5E93" w:rsidRPr="006C5E93" w:rsidRDefault="006C5E93" w:rsidP="006C5E9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мини-проекты</w:t>
      </w:r>
    </w:p>
    <w:p w:rsidR="006C5E93" w:rsidRPr="006C5E93" w:rsidRDefault="006C5E93" w:rsidP="006C5E9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реклама турфирм,</w:t>
      </w:r>
    </w:p>
    <w:p w:rsidR="006C5E93" w:rsidRPr="006C5E93" w:rsidRDefault="006C5E93" w:rsidP="006C5E9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альбом с фотографиями Лондона,</w:t>
      </w:r>
    </w:p>
    <w:p w:rsidR="006C5E93" w:rsidRPr="006C5E93" w:rsidRDefault="006C5E93" w:rsidP="006C5E9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коллаж Великобритания,</w:t>
      </w:r>
    </w:p>
    <w:p w:rsidR="006C5E93" w:rsidRPr="006C5E93" w:rsidRDefault="006C5E93" w:rsidP="006C5E9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стенгазеты о Лондоне</w:t>
      </w:r>
    </w:p>
    <w:p w:rsidR="006C5E93" w:rsidRPr="006C5E93" w:rsidRDefault="006C5E93" w:rsidP="006C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Режим работы</w:t>
      </w:r>
    </w:p>
    <w:p w:rsidR="006C5E93" w:rsidRPr="006C5E93" w:rsidRDefault="006C5E93" w:rsidP="006C5E9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фронтальный</w:t>
      </w:r>
    </w:p>
    <w:p w:rsidR="006C5E93" w:rsidRPr="006C5E93" w:rsidRDefault="006C5E93" w:rsidP="006C5E9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группах,</w:t>
      </w:r>
    </w:p>
    <w:p w:rsidR="006C5E93" w:rsidRPr="006C5E93" w:rsidRDefault="006C5E93" w:rsidP="006C5E9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5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парах</w:t>
      </w: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Pr="00271356" w:rsidRDefault="00271356" w:rsidP="002713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356" w:rsidRDefault="00271356" w:rsidP="00271356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356" w:rsidRPr="00271356" w:rsidRDefault="00271356" w:rsidP="00271356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356">
        <w:rPr>
          <w:rFonts w:ascii="Times New Roman" w:hAnsi="Times New Roman" w:cs="Times New Roman"/>
          <w:sz w:val="28"/>
          <w:szCs w:val="28"/>
        </w:rPr>
        <w:t>Ход  занятия</w:t>
      </w:r>
    </w:p>
    <w:tbl>
      <w:tblPr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4003"/>
        <w:gridCol w:w="5296"/>
        <w:gridCol w:w="4605"/>
        <w:gridCol w:w="974"/>
      </w:tblGrid>
      <w:tr w:rsidR="00271356" w:rsidTr="00271356">
        <w:trPr>
          <w:trHeight w:val="74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преподавателя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71356" w:rsidRDefault="00271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71356" w:rsidRDefault="00271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271356" w:rsidTr="0027135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56" w:rsidRDefault="00271356">
            <w:pPr>
              <w:pStyle w:val="a8"/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</w:t>
            </w:r>
          </w:p>
          <w:p w:rsidR="00271356" w:rsidRDefault="00271356">
            <w:pPr>
              <w:pStyle w:val="a8"/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1356" w:rsidRDefault="0027135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56" w:rsidRDefault="00271356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Приветствие. Тема урока. Определение целей и задач урока.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Good morning, students. I am glad to see you again. I hope you are fine. The topic of our lesson is “Traveling”</w:t>
            </w:r>
          </w:p>
          <w:p w:rsidR="00271356" w:rsidRDefault="00271356">
            <w:pPr>
              <w:shd w:val="clear" w:color="auto" w:fill="FFFFFF"/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56" w:rsidRDefault="00271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преподавателя, записывают дату и тему занятия в тетрадь</w:t>
            </w:r>
          </w:p>
          <w:p w:rsidR="00271356" w:rsidRDefault="00271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271356" w:rsidTr="00271356">
        <w:trPr>
          <w:trHeight w:val="3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56" w:rsidRDefault="00271356">
            <w:pPr>
              <w:pStyle w:val="a8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Речевая разминка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56" w:rsidRPr="00271356" w:rsidRDefault="0027135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271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 w:rsidRPr="00271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We have read and talked a lot about traveling, about different countries. What do you think about traveling?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Do you like to travel?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Is it your hobby?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Is traveling expensive?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Where did you go?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How did you get there?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Did you like your journey?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(Ученики отвечают на вопросы учителя)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By the way, what is the Russian for?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East or West home is best.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There is no place like home.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Custom is the second nature.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lastRenderedPageBreak/>
              <w:t> (</w:t>
            </w:r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Ученики</w:t>
            </w: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переводят</w:t>
            </w: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поговорки</w:t>
            </w: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)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Can you name the greatest travelers?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(</w:t>
            </w:r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ожидаемые</w:t>
            </w: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ответы</w:t>
            </w: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: Magellan, Columbus, James Cook, Marco Polo, Vasco de Gama)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Now you will receive a sheet of paper. I would like you to match the names of the greatest travelers with their description.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(Ученики читают тексты и соотносят их с именами путешественников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Longman</w:t>
            </w:r>
            <w:proofErr w:type="spellEnd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Dictionary</w:t>
            </w:r>
            <w:proofErr w:type="spellEnd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of</w:t>
            </w:r>
            <w:proofErr w:type="spellEnd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English</w:t>
            </w:r>
            <w:proofErr w:type="spellEnd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language</w:t>
            </w:r>
            <w:proofErr w:type="spellEnd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and</w:t>
            </w:r>
            <w:proofErr w:type="spellEnd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culture</w:t>
            </w:r>
            <w:proofErr w:type="spellEnd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)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rStyle w:val="c2"/>
                <w:bCs/>
              </w:rPr>
            </w:pPr>
            <w:r>
              <w:rPr>
                <w:rStyle w:val="c2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lang w:val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Let’s revise all words and expressions we have learnt on the topic “Travelling”.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Now you will receive a sheet of paper with a keyword.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 xml:space="preserve">Your task is to make a </w:t>
            </w:r>
            <w:proofErr w:type="spellStart"/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wordweb</w:t>
            </w:r>
            <w:proofErr w:type="spellEnd"/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Work in pairs.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Keywords: Travel, Travel agency, Airport, Hotel</w:t>
            </w:r>
          </w:p>
          <w:p w:rsidR="00271356" w:rsidRPr="00FB2B13" w:rsidRDefault="00271356">
            <w:pPr>
              <w:pStyle w:val="1"/>
              <w:shd w:val="clear" w:color="auto" w:fill="auto"/>
              <w:tabs>
                <w:tab w:val="left" w:pos="27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56" w:rsidRDefault="0027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 отвечают на вопросы преподавателя</w:t>
            </w:r>
            <w:proofErr w:type="gramEnd"/>
          </w:p>
          <w:p w:rsidR="00271356" w:rsidRPr="00271356" w:rsidRDefault="00271356">
            <w:pPr>
              <w:shd w:val="clear" w:color="auto" w:fill="FFFFFF"/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Работают  в парах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1356" w:rsidTr="0027135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56" w:rsidRDefault="00271356">
            <w:pPr>
              <w:pStyle w:val="a8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Активизация лексики по теме урока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Let’s revise all words and expressions we have learnt on the topic “Travelling”.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Now you will receive a sheet of paper with a keyword.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 xml:space="preserve">Your task is to make a </w:t>
            </w:r>
            <w:proofErr w:type="spellStart"/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wordweb</w:t>
            </w:r>
            <w:proofErr w:type="spellEnd"/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Work in pairs.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lastRenderedPageBreak/>
              <w:t>Keywords: Travel, Travel agency, Airport, Hotel</w:t>
            </w:r>
          </w:p>
          <w:p w:rsidR="00271356" w:rsidRDefault="00271356">
            <w:pPr>
              <w:shd w:val="clear" w:color="auto" w:fill="FFFFFF"/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56" w:rsidRDefault="00271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принимают участие в ходе активации лексики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71356" w:rsidTr="0027135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56" w:rsidRDefault="00271356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Основной этап</w:t>
            </w:r>
          </w:p>
          <w:p w:rsidR="00271356" w:rsidRDefault="00271356">
            <w:pPr>
              <w:pStyle w:val="a8"/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Развитие навыков устной речи (монологическая и диалогическая речь)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56" w:rsidRP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lang w:val="en-US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 xml:space="preserve">Dear friends. Today we are going to visit London. But first we must be ready for our trip. Where can we get all the information for our trip to London? </w:t>
            </w:r>
            <w:r w:rsidRPr="00271356">
              <w:rPr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You are right, at a travel agency.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rStyle w:val="c2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And now I want you to see a presentation “Welcome to London”.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Ученики представляют свое турагентство эмблему, туры для взрослых и детей, рекламные бюллетени, фотографии Лондона, визитные карточки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входные билеты в музеи.</w:t>
            </w:r>
          </w:p>
          <w:p w:rsidR="00271356" w:rsidRDefault="00271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56" w:rsidRDefault="0027135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1356" w:rsidTr="0027135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56" w:rsidRDefault="00271356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чтение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56" w:rsidRP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1. What is the population of London?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2. When was London founded?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3. Who founded London?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4. What was the first name of London?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5. What is the heart of London?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6. What is there in the City?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7. What places of interest are there in the City?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8. Where is the official residence of the Queen?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9. What is the central square of London?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10. Where is the poorest district of London?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I want you to do the following exercises: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Read the first part of the sentence in A and find the second in B: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lastRenderedPageBreak/>
              <w:t>A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1. The West End is the symbol of…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2. The East End is densely populated by…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3. The British Prime Minister lives…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4. London was founded by…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B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1.….the Romans in 43 AD.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2.….at number 10, Downing Street.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3.….wealth and luxury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4.….working class families.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Read the beginning of the sentence and find its end in the text: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1. Few people live there, but…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2. The fire burnt…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3. The best hotels, shops…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4. There you can see Westminster Abbey…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bCs/>
                <w:color w:val="000000"/>
                <w:sz w:val="28"/>
                <w:szCs w:val="28"/>
                <w:lang w:val="en-US" w:eastAsia="en-US"/>
              </w:rPr>
              <w:t>VII. And now I want you to answer my last question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If you were in Great Britain now, what place of interest would you like to visit and why?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(Ученики отвечают на вопрос учителя)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lastRenderedPageBreak/>
              <w:t>(Ученики читают те</w:t>
            </w:r>
            <w:proofErr w:type="gramStart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кст всл</w:t>
            </w:r>
            <w:proofErr w:type="gramEnd"/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t>ух, отвечают на вопросы учителя)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1356" w:rsidTr="0027135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56" w:rsidRDefault="00271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56" w:rsidRDefault="00271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Спрашивает, какие вопросы  появились у студентов, что вызвало затруднения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56" w:rsidRDefault="00271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Высказываются о трудностях, возникших по ходу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1356" w:rsidTr="0027135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56" w:rsidRDefault="0027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  <w:p w:rsidR="00271356" w:rsidRDefault="00271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студентам для самостоятельной работы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56" w:rsidRPr="00271356" w:rsidRDefault="00271356">
            <w:pPr>
              <w:spacing w:after="0" w:line="240" w:lineRule="auto"/>
              <w:ind w:firstLine="34"/>
              <w:jc w:val="both"/>
              <w:rPr>
                <w:rFonts w:ascii="Times New Roman" w:eastAsia="Adobe Ming Std L" w:hAnsi="Times New Roman" w:cs="Times New Roman"/>
                <w:sz w:val="28"/>
                <w:szCs w:val="28"/>
                <w:lang w:eastAsia="ar-SA"/>
              </w:rPr>
            </w:pPr>
            <w:r w:rsidRPr="00271356">
              <w:rPr>
                <w:rFonts w:ascii="Times New Roman" w:eastAsia="Adobe Ming Std L" w:hAnsi="Times New Roman" w:cs="Times New Roman"/>
                <w:sz w:val="28"/>
                <w:szCs w:val="28"/>
              </w:rPr>
              <w:t xml:space="preserve"> 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If you were in Great Britain now, what place of interest would you like to visit and why?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eastAsia="en-US"/>
              </w:rPr>
              <w:lastRenderedPageBreak/>
              <w:t>(Ученики отвечают на вопрос учителя)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2"/>
                <w:rFonts w:eastAsia="Arial"/>
                <w:bCs/>
                <w:color w:val="000000"/>
                <w:sz w:val="28"/>
                <w:szCs w:val="28"/>
                <w:lang w:eastAsia="en-US"/>
              </w:rPr>
              <w:t>VIII. Учитель подводит итоги урока, оценивает работу учащихся, выставляет оценки и задает домашнее задание.</w:t>
            </w:r>
          </w:p>
          <w:p w:rsidR="00271356" w:rsidRDefault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Your homework is to write a letter to your friend about your visit to London.</w:t>
            </w:r>
          </w:p>
          <w:p w:rsidR="00271356" w:rsidRPr="00FB2B13" w:rsidRDefault="00271356" w:rsidP="00271356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rStyle w:val="c2"/>
                <w:rFonts w:eastAsia="Arial"/>
                <w:color w:val="000000"/>
                <w:sz w:val="28"/>
                <w:szCs w:val="28"/>
                <w:lang w:val="en-US" w:eastAsia="en-US"/>
              </w:rPr>
              <w:t>Thank you for your work. Have a nice day. Good bye.</w:t>
            </w:r>
          </w:p>
          <w:p w:rsidR="00271356" w:rsidRPr="00FB2B13" w:rsidRDefault="00271356">
            <w:pPr>
              <w:spacing w:after="0" w:line="240" w:lineRule="auto"/>
              <w:ind w:firstLine="34"/>
              <w:jc w:val="both"/>
              <w:rPr>
                <w:rFonts w:ascii="Times New Roman" w:eastAsia="Adobe Ming Std L" w:hAnsi="Times New Roman" w:cs="Times New Roman"/>
                <w:sz w:val="28"/>
                <w:szCs w:val="28"/>
                <w:lang w:val="en-US"/>
              </w:rPr>
            </w:pPr>
          </w:p>
          <w:p w:rsidR="00271356" w:rsidRDefault="00271356">
            <w:pPr>
              <w:spacing w:after="0" w:line="240" w:lineRule="auto"/>
              <w:ind w:firstLine="34"/>
              <w:jc w:val="both"/>
              <w:rPr>
                <w:rFonts w:ascii="Times New Roman" w:eastAsia="Adobe Ming Std L" w:hAnsi="Times New Roman" w:cs="Times New Roman"/>
                <w:sz w:val="28"/>
                <w:szCs w:val="28"/>
              </w:rPr>
            </w:pPr>
            <w:r>
              <w:rPr>
                <w:rFonts w:ascii="Times New Roman" w:eastAsia="Adobe Ming Std L" w:hAnsi="Times New Roman" w:cs="Times New Roman"/>
                <w:sz w:val="28"/>
                <w:szCs w:val="28"/>
              </w:rPr>
              <w:t>Выставление оценок</w:t>
            </w:r>
          </w:p>
          <w:p w:rsidR="00271356" w:rsidRDefault="00271356">
            <w:pPr>
              <w:spacing w:after="0" w:line="240" w:lineRule="auto"/>
              <w:ind w:firstLine="34"/>
              <w:jc w:val="both"/>
              <w:rPr>
                <w:rFonts w:ascii="Times New Roman" w:eastAsia="Adobe Ming Std L" w:hAnsi="Times New Roman" w:cs="Times New Roman"/>
                <w:sz w:val="28"/>
                <w:szCs w:val="28"/>
              </w:rPr>
            </w:pPr>
            <w:r>
              <w:rPr>
                <w:rFonts w:ascii="Times New Roman" w:eastAsia="Adobe Ming Std L" w:hAnsi="Times New Roman" w:cs="Times New Roman"/>
                <w:sz w:val="28"/>
                <w:szCs w:val="28"/>
              </w:rPr>
              <w:t>Подведение итогов</w:t>
            </w:r>
          </w:p>
          <w:p w:rsidR="00271356" w:rsidRDefault="00271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56" w:rsidRDefault="00271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Записывают  задание для самостоятельного выполнения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56" w:rsidRDefault="0027135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7345F" w:rsidRPr="00271356" w:rsidRDefault="0077345F"/>
    <w:sectPr w:rsidR="0077345F" w:rsidRPr="00271356" w:rsidSect="002713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918"/>
    <w:multiLevelType w:val="multilevel"/>
    <w:tmpl w:val="C7B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FE3FD5"/>
    <w:multiLevelType w:val="multilevel"/>
    <w:tmpl w:val="061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221E7"/>
    <w:multiLevelType w:val="multilevel"/>
    <w:tmpl w:val="9D34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4625C1"/>
    <w:multiLevelType w:val="multilevel"/>
    <w:tmpl w:val="2F0091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6BF046F"/>
    <w:multiLevelType w:val="multilevel"/>
    <w:tmpl w:val="97E0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A45E0C"/>
    <w:multiLevelType w:val="multilevel"/>
    <w:tmpl w:val="6DA2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EB6A8A"/>
    <w:multiLevelType w:val="multilevel"/>
    <w:tmpl w:val="099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1C2D2F"/>
    <w:multiLevelType w:val="multilevel"/>
    <w:tmpl w:val="3BB2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B0F78"/>
    <w:multiLevelType w:val="multilevel"/>
    <w:tmpl w:val="253C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24ED0"/>
    <w:multiLevelType w:val="multilevel"/>
    <w:tmpl w:val="82F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570F1"/>
    <w:multiLevelType w:val="multilevel"/>
    <w:tmpl w:val="42B4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CF45FA"/>
    <w:multiLevelType w:val="multilevel"/>
    <w:tmpl w:val="A39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33C52"/>
    <w:multiLevelType w:val="multilevel"/>
    <w:tmpl w:val="8BDE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405722"/>
    <w:multiLevelType w:val="multilevel"/>
    <w:tmpl w:val="10AC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B23030"/>
    <w:multiLevelType w:val="multilevel"/>
    <w:tmpl w:val="B3F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56A75"/>
    <w:multiLevelType w:val="multilevel"/>
    <w:tmpl w:val="E49A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8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FBE"/>
    <w:rsid w:val="00271356"/>
    <w:rsid w:val="00467A69"/>
    <w:rsid w:val="006C5E93"/>
    <w:rsid w:val="00705FBE"/>
    <w:rsid w:val="0077345F"/>
    <w:rsid w:val="00FB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5F"/>
  </w:style>
  <w:style w:type="paragraph" w:styleId="2">
    <w:name w:val="heading 2"/>
    <w:basedOn w:val="a"/>
    <w:link w:val="20"/>
    <w:uiPriority w:val="9"/>
    <w:qFormat/>
    <w:rsid w:val="00705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5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FBE"/>
    <w:rPr>
      <w:b/>
      <w:bCs/>
    </w:rPr>
  </w:style>
  <w:style w:type="character" w:styleId="a5">
    <w:name w:val="Emphasis"/>
    <w:basedOn w:val="a0"/>
    <w:uiPriority w:val="20"/>
    <w:qFormat/>
    <w:rsid w:val="00705F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FB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5E93"/>
  </w:style>
  <w:style w:type="character" w:customStyle="1" w:styleId="c1">
    <w:name w:val="c1"/>
    <w:basedOn w:val="a0"/>
    <w:rsid w:val="006C5E93"/>
  </w:style>
  <w:style w:type="paragraph" w:styleId="a8">
    <w:name w:val="List Paragraph"/>
    <w:basedOn w:val="a"/>
    <w:uiPriority w:val="34"/>
    <w:qFormat/>
    <w:rsid w:val="00271356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27135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271356"/>
    <w:pPr>
      <w:shd w:val="clear" w:color="auto" w:fill="FFFFFF"/>
      <w:spacing w:before="300" w:after="0" w:line="370" w:lineRule="exact"/>
    </w:pPr>
    <w:rPr>
      <w:rFonts w:ascii="Arial" w:eastAsia="Arial" w:hAnsi="Arial" w:cs="Arial"/>
      <w:sz w:val="26"/>
      <w:szCs w:val="26"/>
    </w:rPr>
  </w:style>
  <w:style w:type="paragraph" w:styleId="aa">
    <w:name w:val="Title"/>
    <w:basedOn w:val="a"/>
    <w:next w:val="a"/>
    <w:link w:val="ab"/>
    <w:uiPriority w:val="99"/>
    <w:qFormat/>
    <w:rsid w:val="00271356"/>
    <w:pPr>
      <w:spacing w:before="720"/>
    </w:pPr>
    <w:rPr>
      <w:rFonts w:ascii="Calibri" w:eastAsia="Calibri" w:hAnsi="Calibri" w:cs="Times New Roman"/>
      <w:caps/>
      <w:color w:val="4F81BD"/>
      <w:spacing w:val="10"/>
      <w:kern w:val="28"/>
      <w:sz w:val="52"/>
      <w:szCs w:val="52"/>
      <w:lang w:eastAsia="ar-SA"/>
    </w:rPr>
  </w:style>
  <w:style w:type="character" w:customStyle="1" w:styleId="ab">
    <w:name w:val="Название Знак"/>
    <w:basedOn w:val="a0"/>
    <w:link w:val="aa"/>
    <w:uiPriority w:val="99"/>
    <w:rsid w:val="00271356"/>
    <w:rPr>
      <w:rFonts w:ascii="Calibri" w:eastAsia="Calibri" w:hAnsi="Calibri" w:cs="Times New Roman"/>
      <w:caps/>
      <w:color w:val="4F81BD"/>
      <w:spacing w:val="10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04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2019-02-12T06:23:00Z</dcterms:created>
  <dcterms:modified xsi:type="dcterms:W3CDTF">2019-02-12T07:19:00Z</dcterms:modified>
</cp:coreProperties>
</file>